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06042"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PT Agincourt Resources (PTAR) is a mining company based in Indonesia that is engaged in the exploration, mining, and processing of gold and silver. The only place of operation is at the Martabe Gold Mine in North Sumatra. Company functions are managed from Jakarta.</w:t>
      </w:r>
    </w:p>
    <w:p w14:paraId="2C499FB1" w14:textId="77777777" w:rsidR="008D2DC8" w:rsidRPr="00A707A1" w:rsidRDefault="008D2DC8" w:rsidP="008D2DC8">
      <w:pPr>
        <w:ind w:left="-142" w:right="-143"/>
        <w:jc w:val="both"/>
        <w:rPr>
          <w:rFonts w:ascii="Segoe UI" w:hAnsi="Segoe UI" w:cs="Segoe UI"/>
          <w:sz w:val="20"/>
          <w:szCs w:val="20"/>
          <w:lang w:val="en-GB"/>
        </w:rPr>
      </w:pPr>
    </w:p>
    <w:p w14:paraId="1F80095E"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Mineral Resources as of June 2021, reached 7.5 million ounces of gold and 72 million ounces of silver. Production began at Martabe on 24 July 2012, with the operating capacity of the Martabe Gold Mine exceeding 6 million tonnes of ore per year to produce more than 274,000 ounces of gold and 1.35 million ounces of silver per year.</w:t>
      </w:r>
    </w:p>
    <w:p w14:paraId="0DF41A3E" w14:textId="77777777" w:rsidR="008D2DC8" w:rsidRPr="00A707A1" w:rsidRDefault="008D2DC8" w:rsidP="008D2DC8">
      <w:pPr>
        <w:ind w:left="-142" w:right="-143"/>
        <w:jc w:val="both"/>
        <w:rPr>
          <w:rFonts w:ascii="Segoe UI" w:hAnsi="Segoe UI" w:cs="Segoe UI"/>
          <w:sz w:val="20"/>
          <w:szCs w:val="20"/>
          <w:lang w:val="en-GB"/>
        </w:rPr>
      </w:pPr>
    </w:p>
    <w:p w14:paraId="689F6DC0" w14:textId="77777777" w:rsidR="008D2DC8" w:rsidRPr="00A707A1" w:rsidRDefault="008D2DC8" w:rsidP="008D2DC8">
      <w:pPr>
        <w:ind w:left="-142" w:right="-143"/>
        <w:jc w:val="both"/>
        <w:rPr>
          <w:rFonts w:ascii="Segoe UI" w:hAnsi="Segoe UI" w:cs="Segoe UI"/>
          <w:sz w:val="20"/>
          <w:szCs w:val="20"/>
          <w:lang w:val="en-GB"/>
        </w:rPr>
      </w:pPr>
      <w:r w:rsidRPr="00A707A1">
        <w:rPr>
          <w:rFonts w:ascii="Segoe UI" w:hAnsi="Segoe UI" w:cs="Segoe UI"/>
          <w:sz w:val="20"/>
          <w:szCs w:val="20"/>
          <w:lang w:val="en-GB"/>
        </w:rPr>
        <w:t xml:space="preserve">PTAR employs more than 3,000 employees and contractors, over 99% of whom are Indonesian nationals, and more than 70% of whom are recruited from </w:t>
      </w:r>
      <w:proofErr w:type="gramStart"/>
      <w:r w:rsidRPr="00A707A1">
        <w:rPr>
          <w:rFonts w:ascii="Segoe UI" w:hAnsi="Segoe UI" w:cs="Segoe UI"/>
          <w:sz w:val="20"/>
          <w:szCs w:val="20"/>
          <w:lang w:val="en-GB"/>
        </w:rPr>
        <w:t>local residents</w:t>
      </w:r>
      <w:proofErr w:type="gramEnd"/>
      <w:r w:rsidRPr="00A707A1">
        <w:rPr>
          <w:rFonts w:ascii="Segoe UI" w:hAnsi="Segoe UI" w:cs="Segoe UI"/>
          <w:sz w:val="20"/>
          <w:szCs w:val="20"/>
          <w:lang w:val="en-GB"/>
        </w:rPr>
        <w:t>. PTAR is committed to creating safe and efficient operations, minimizing environmental impact, and ensuring our existence provides long-term benefits to all local stakeholders.</w:t>
      </w:r>
    </w:p>
    <w:p w14:paraId="4742458D" w14:textId="77777777" w:rsidR="008D2DC8" w:rsidRPr="00A707A1" w:rsidRDefault="008D2DC8" w:rsidP="008D2DC8">
      <w:pPr>
        <w:ind w:left="-142" w:right="-143"/>
        <w:jc w:val="both"/>
        <w:rPr>
          <w:rFonts w:ascii="Segoe UI" w:hAnsi="Segoe UI" w:cs="Segoe UI"/>
          <w:sz w:val="20"/>
          <w:szCs w:val="20"/>
          <w:lang w:val="en-GB"/>
        </w:rPr>
      </w:pPr>
    </w:p>
    <w:p w14:paraId="54731427" w14:textId="77777777" w:rsidR="00A750C9" w:rsidRPr="00A707A1" w:rsidRDefault="008D2DC8" w:rsidP="008D2DC8">
      <w:pPr>
        <w:ind w:left="-142" w:right="-143"/>
        <w:jc w:val="both"/>
        <w:rPr>
          <w:rFonts w:ascii="Arial" w:hAnsi="Arial" w:cs="Arial"/>
          <w:sz w:val="20"/>
          <w:szCs w:val="20"/>
        </w:rPr>
      </w:pPr>
      <w:r w:rsidRPr="00A707A1">
        <w:rPr>
          <w:rFonts w:ascii="Segoe UI" w:hAnsi="Segoe UI" w:cs="Segoe UI"/>
          <w:sz w:val="20"/>
          <w:szCs w:val="20"/>
          <w:lang w:val="en-GB"/>
        </w:rPr>
        <w:t xml:space="preserve">The majority shareholder in PTAR is PT </w:t>
      </w:r>
      <w:proofErr w:type="spellStart"/>
      <w:r w:rsidRPr="00A707A1">
        <w:rPr>
          <w:rFonts w:ascii="Segoe UI" w:hAnsi="Segoe UI" w:cs="Segoe UI"/>
          <w:sz w:val="20"/>
          <w:szCs w:val="20"/>
          <w:lang w:val="en-GB"/>
        </w:rPr>
        <w:t>Danusa</w:t>
      </w:r>
      <w:proofErr w:type="spellEnd"/>
      <w:r w:rsidRPr="00A707A1">
        <w:rPr>
          <w:rFonts w:ascii="Segoe UI" w:hAnsi="Segoe UI" w:cs="Segoe UI"/>
          <w:sz w:val="20"/>
          <w:szCs w:val="20"/>
          <w:lang w:val="en-GB"/>
        </w:rPr>
        <w:t xml:space="preserve"> Tambang Nusantara, which is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(60%) and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(40%), with a total share of 95%.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is a public company whose shares are listed on the Indonesia Stock Exchange and is also a subsidiary of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PT United Tractors, </w:t>
      </w:r>
      <w:proofErr w:type="spellStart"/>
      <w:r w:rsidRPr="00A707A1">
        <w:rPr>
          <w:rFonts w:ascii="Segoe UI" w:hAnsi="Segoe UI" w:cs="Segoe UI"/>
          <w:sz w:val="20"/>
          <w:szCs w:val="20"/>
          <w:lang w:val="en-GB"/>
        </w:rPr>
        <w:t>Tbk’s</w:t>
      </w:r>
      <w:proofErr w:type="spellEnd"/>
      <w:r w:rsidRPr="00A707A1">
        <w:rPr>
          <w:rFonts w:ascii="Segoe UI" w:hAnsi="Segoe UI" w:cs="Segoe UI"/>
          <w:sz w:val="20"/>
          <w:szCs w:val="20"/>
          <w:lang w:val="en-GB"/>
        </w:rPr>
        <w:t xml:space="preserve"> share ownership consists of 59.50 by PT Astra International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and 40.50% by the public. PT. </w:t>
      </w:r>
      <w:proofErr w:type="spellStart"/>
      <w:r w:rsidRPr="00A707A1">
        <w:rPr>
          <w:rFonts w:ascii="Segoe UI" w:hAnsi="Segoe UI" w:cs="Segoe UI"/>
          <w:sz w:val="20"/>
          <w:szCs w:val="20"/>
          <w:lang w:val="en-GB"/>
        </w:rPr>
        <w:t>Pamapersada</w:t>
      </w:r>
      <w:proofErr w:type="spellEnd"/>
      <w:r w:rsidRPr="00A707A1">
        <w:rPr>
          <w:rFonts w:ascii="Segoe UI" w:hAnsi="Segoe UI" w:cs="Segoe UI"/>
          <w:sz w:val="20"/>
          <w:szCs w:val="20"/>
          <w:lang w:val="en-GB"/>
        </w:rPr>
        <w:t xml:space="preserve"> Nusantara is 99.9% owned by PT United Tractors, </w:t>
      </w:r>
      <w:proofErr w:type="spellStart"/>
      <w:r w:rsidRPr="00A707A1">
        <w:rPr>
          <w:rFonts w:ascii="Segoe UI" w:hAnsi="Segoe UI" w:cs="Segoe UI"/>
          <w:sz w:val="20"/>
          <w:szCs w:val="20"/>
          <w:lang w:val="en-GB"/>
        </w:rPr>
        <w:t>Tbk</w:t>
      </w:r>
      <w:proofErr w:type="spellEnd"/>
      <w:r w:rsidRPr="00A707A1">
        <w:rPr>
          <w:rFonts w:ascii="Segoe UI" w:hAnsi="Segoe UI" w:cs="Segoe UI"/>
          <w:sz w:val="20"/>
          <w:szCs w:val="20"/>
          <w:lang w:val="en-GB"/>
        </w:rPr>
        <w:t xml:space="preserve">. 5% of the Company’s shares are owned by PT </w:t>
      </w:r>
      <w:proofErr w:type="spellStart"/>
      <w:r w:rsidRPr="00A707A1">
        <w:rPr>
          <w:rFonts w:ascii="Segoe UI" w:hAnsi="Segoe UI" w:cs="Segoe UI"/>
          <w:sz w:val="20"/>
          <w:szCs w:val="20"/>
          <w:lang w:val="en-GB"/>
        </w:rPr>
        <w:t>Artha</w:t>
      </w:r>
      <w:proofErr w:type="spellEnd"/>
      <w:r w:rsidRPr="00A707A1">
        <w:rPr>
          <w:rFonts w:ascii="Segoe UI" w:hAnsi="Segoe UI" w:cs="Segoe UI"/>
          <w:sz w:val="20"/>
          <w:szCs w:val="20"/>
          <w:lang w:val="en-GB"/>
        </w:rPr>
        <w:t xml:space="preserve"> </w:t>
      </w:r>
      <w:proofErr w:type="spellStart"/>
      <w:r w:rsidRPr="00A707A1">
        <w:rPr>
          <w:rFonts w:ascii="Segoe UI" w:hAnsi="Segoe UI" w:cs="Segoe UI"/>
          <w:sz w:val="20"/>
          <w:szCs w:val="20"/>
          <w:lang w:val="en-GB"/>
        </w:rPr>
        <w:t>Nugraha</w:t>
      </w:r>
      <w:proofErr w:type="spellEnd"/>
      <w:r w:rsidRPr="00A707A1">
        <w:rPr>
          <w:rFonts w:ascii="Segoe UI" w:hAnsi="Segoe UI" w:cs="Segoe UI"/>
          <w:sz w:val="20"/>
          <w:szCs w:val="20"/>
          <w:lang w:val="en-GB"/>
        </w:rPr>
        <w:t xml:space="preserve"> Agung which is jointly owned by PT Pembangunan </w:t>
      </w:r>
      <w:proofErr w:type="spellStart"/>
      <w:r w:rsidRPr="00A707A1">
        <w:rPr>
          <w:rFonts w:ascii="Segoe UI" w:hAnsi="Segoe UI" w:cs="Segoe UI"/>
          <w:sz w:val="20"/>
          <w:szCs w:val="20"/>
          <w:lang w:val="en-GB"/>
        </w:rPr>
        <w:t>Prasarana</w:t>
      </w:r>
      <w:proofErr w:type="spellEnd"/>
      <w:r w:rsidRPr="00A707A1">
        <w:rPr>
          <w:rFonts w:ascii="Segoe UI" w:hAnsi="Segoe UI" w:cs="Segoe UI"/>
          <w:sz w:val="20"/>
          <w:szCs w:val="20"/>
          <w:lang w:val="en-GB"/>
        </w:rPr>
        <w:t xml:space="preserve"> Sumatera Utara with 30% and PT </w:t>
      </w:r>
      <w:proofErr w:type="spellStart"/>
      <w:r w:rsidRPr="00A707A1">
        <w:rPr>
          <w:rFonts w:ascii="Segoe UI" w:hAnsi="Segoe UI" w:cs="Segoe UI"/>
          <w:sz w:val="20"/>
          <w:szCs w:val="20"/>
          <w:lang w:val="en-GB"/>
        </w:rPr>
        <w:t>Tapanuli</w:t>
      </w:r>
      <w:proofErr w:type="spellEnd"/>
      <w:r w:rsidRPr="00A707A1">
        <w:rPr>
          <w:rFonts w:ascii="Segoe UI" w:hAnsi="Segoe UI" w:cs="Segoe UI"/>
          <w:sz w:val="20"/>
          <w:szCs w:val="20"/>
          <w:lang w:val="en-GB"/>
        </w:rPr>
        <w:t xml:space="preserve"> Selatan </w:t>
      </w:r>
      <w:proofErr w:type="spellStart"/>
      <w:r w:rsidRPr="00A707A1">
        <w:rPr>
          <w:rFonts w:ascii="Segoe UI" w:hAnsi="Segoe UI" w:cs="Segoe UI"/>
          <w:sz w:val="20"/>
          <w:szCs w:val="20"/>
          <w:lang w:val="en-GB"/>
        </w:rPr>
        <w:t>Membangun</w:t>
      </w:r>
      <w:proofErr w:type="spellEnd"/>
      <w:r w:rsidRPr="00A707A1">
        <w:rPr>
          <w:rFonts w:ascii="Segoe UI" w:hAnsi="Segoe UI" w:cs="Segoe UI"/>
          <w:sz w:val="20"/>
          <w:szCs w:val="20"/>
          <w:lang w:val="en-GB"/>
        </w:rPr>
        <w:t xml:space="preserve"> with 70%.</w:t>
      </w:r>
    </w:p>
    <w:p w14:paraId="5DD90584" w14:textId="77777777" w:rsidR="00A750C9" w:rsidRPr="00A707A1" w:rsidRDefault="00A750C9" w:rsidP="00A81F5F">
      <w:pPr>
        <w:ind w:left="-142" w:right="-143"/>
        <w:jc w:val="both"/>
        <w:rPr>
          <w:rFonts w:ascii="Arial" w:hAnsi="Arial" w:cs="Arial"/>
          <w:sz w:val="20"/>
          <w:szCs w:val="20"/>
        </w:rPr>
      </w:pPr>
    </w:p>
    <w:p w14:paraId="69B581A0" w14:textId="19DFB67D" w:rsidR="00A81F5F" w:rsidRPr="00A707A1" w:rsidRDefault="00A81F5F" w:rsidP="00A81F5F">
      <w:pPr>
        <w:ind w:left="-142" w:right="-143"/>
        <w:jc w:val="both"/>
        <w:rPr>
          <w:rFonts w:ascii="Segoe UI" w:hAnsi="Segoe UI" w:cs="Segoe UI"/>
          <w:vanish/>
          <w:spacing w:val="-4"/>
          <w:sz w:val="20"/>
          <w:szCs w:val="20"/>
          <w:specVanish/>
        </w:rPr>
      </w:pPr>
      <w:r w:rsidRPr="00A707A1">
        <w:rPr>
          <w:rFonts w:ascii="Segoe UI" w:hAnsi="Segoe UI" w:cs="Segoe UI"/>
          <w:spacing w:val="-4"/>
          <w:sz w:val="20"/>
          <w:szCs w:val="20"/>
        </w:rPr>
        <w:t>To strengthen the existing</w:t>
      </w:r>
      <w:r w:rsidR="001A564D" w:rsidRPr="00A707A1">
        <w:rPr>
          <w:rFonts w:ascii="Segoe UI" w:hAnsi="Segoe UI" w:cs="Segoe UI"/>
          <w:spacing w:val="-4"/>
          <w:sz w:val="20"/>
          <w:szCs w:val="20"/>
        </w:rPr>
        <w:t xml:space="preserve"> </w:t>
      </w:r>
      <w:r w:rsidR="004A481E" w:rsidRPr="00A707A1">
        <w:rPr>
          <w:rFonts w:ascii="Segoe UI" w:hAnsi="Segoe UI" w:cs="Segoe UI"/>
          <w:spacing w:val="-4"/>
          <w:sz w:val="20"/>
          <w:szCs w:val="20"/>
          <w:lang w:val="en-AU"/>
        </w:rPr>
        <w:t>Corporate Communications</w:t>
      </w:r>
      <w:r w:rsidR="00717FD8" w:rsidRPr="00A707A1">
        <w:rPr>
          <w:rFonts w:ascii="Segoe UI" w:hAnsi="Segoe UI" w:cs="Segoe UI"/>
          <w:spacing w:val="-4"/>
          <w:sz w:val="20"/>
          <w:szCs w:val="20"/>
          <w:lang w:val="en-AU"/>
        </w:rPr>
        <w:t xml:space="preserve"> </w:t>
      </w:r>
      <w:r w:rsidRPr="00A707A1">
        <w:rPr>
          <w:rFonts w:ascii="Segoe UI" w:hAnsi="Segoe UI" w:cs="Segoe UI"/>
          <w:spacing w:val="-4"/>
          <w:sz w:val="20"/>
          <w:szCs w:val="20"/>
        </w:rPr>
        <w:t xml:space="preserve">team and to ensure the achievement of the department objectives, the Martabe Gold Mine is looking for </w:t>
      </w:r>
      <w:r w:rsidR="009D077A">
        <w:rPr>
          <w:rFonts w:ascii="Segoe UI" w:hAnsi="Segoe UI" w:cs="Segoe UI"/>
          <w:spacing w:val="-4"/>
          <w:sz w:val="20"/>
          <w:szCs w:val="20"/>
        </w:rPr>
        <w:t xml:space="preserve">a </w:t>
      </w:r>
      <w:r w:rsidRPr="00A707A1">
        <w:rPr>
          <w:rFonts w:ascii="Segoe UI" w:hAnsi="Segoe UI" w:cs="Segoe UI"/>
          <w:spacing w:val="-4"/>
          <w:sz w:val="20"/>
          <w:szCs w:val="20"/>
        </w:rPr>
        <w:t>candidate to fill the role:</w:t>
      </w:r>
    </w:p>
    <w:p w14:paraId="733ACDCF" w14:textId="77777777" w:rsidR="006851CC" w:rsidRPr="00A707A1" w:rsidRDefault="006851CC" w:rsidP="00A81F5F">
      <w:pPr>
        <w:ind w:left="-142" w:right="-143"/>
        <w:jc w:val="both"/>
        <w:rPr>
          <w:rFonts w:ascii="Arial" w:hAnsi="Arial" w:cs="Arial"/>
          <w:spacing w:val="-4"/>
          <w:sz w:val="20"/>
          <w:szCs w:val="20"/>
        </w:rPr>
      </w:pPr>
    </w:p>
    <w:p w14:paraId="31F6739D" w14:textId="77777777" w:rsidR="00A81F5F" w:rsidRPr="00A707A1" w:rsidRDefault="00A81F5F" w:rsidP="00A81F5F">
      <w:pPr>
        <w:ind w:left="-142" w:right="-143"/>
        <w:jc w:val="both"/>
        <w:rPr>
          <w:rFonts w:ascii="Arial" w:hAnsi="Arial" w:cs="Arial"/>
          <w:sz w:val="20"/>
          <w:szCs w:val="20"/>
        </w:rPr>
      </w:pPr>
    </w:p>
    <w:p w14:paraId="7AB424D4" w14:textId="77777777" w:rsidR="008544E2" w:rsidRPr="001D7CB8" w:rsidRDefault="008544E2" w:rsidP="008544E2">
      <w:pPr>
        <w:ind w:left="180" w:right="49"/>
        <w:jc w:val="center"/>
        <w:rPr>
          <w:rFonts w:ascii="Segoe UI" w:hAnsi="Segoe UI" w:cs="Segoe UI"/>
          <w:b/>
          <w:bCs/>
          <w:sz w:val="28"/>
          <w:szCs w:val="28"/>
        </w:rPr>
      </w:pPr>
      <w:r w:rsidRPr="001D7CB8">
        <w:rPr>
          <w:rFonts w:ascii="Segoe UI" w:hAnsi="Segoe UI" w:cs="Segoe UI"/>
          <w:b/>
          <w:bCs/>
          <w:sz w:val="28"/>
          <w:szCs w:val="28"/>
        </w:rPr>
        <w:t xml:space="preserve">SUPERVISOR – </w:t>
      </w:r>
      <w:r>
        <w:rPr>
          <w:rFonts w:ascii="Segoe UI" w:hAnsi="Segoe UI" w:cs="Segoe UI"/>
          <w:b/>
          <w:bCs/>
          <w:sz w:val="28"/>
          <w:szCs w:val="28"/>
          <w:lang w:val="id-ID"/>
        </w:rPr>
        <w:t>ENVIRONMENTAL REPORTING &amp; SYSTEMS</w:t>
      </w:r>
      <w:r w:rsidRPr="001D7CB8">
        <w:rPr>
          <w:rFonts w:ascii="Segoe UI" w:hAnsi="Segoe UI" w:cs="Segoe UI"/>
          <w:b/>
          <w:bCs/>
          <w:sz w:val="28"/>
          <w:szCs w:val="28"/>
        </w:rPr>
        <w:t xml:space="preserve"> (</w:t>
      </w:r>
      <w:r>
        <w:rPr>
          <w:rFonts w:ascii="Segoe UI" w:hAnsi="Segoe UI" w:cs="Segoe UI"/>
          <w:b/>
          <w:bCs/>
          <w:sz w:val="28"/>
          <w:szCs w:val="28"/>
          <w:lang w:val="id-ID"/>
        </w:rPr>
        <w:t>ENV</w:t>
      </w:r>
      <w:r w:rsidRPr="001D7CB8">
        <w:rPr>
          <w:rFonts w:ascii="Segoe UI" w:hAnsi="Segoe UI" w:cs="Segoe UI"/>
          <w:b/>
          <w:bCs/>
          <w:sz w:val="28"/>
          <w:szCs w:val="28"/>
        </w:rPr>
        <w:t xml:space="preserve"> 220</w:t>
      </w:r>
      <w:r>
        <w:rPr>
          <w:rFonts w:ascii="Segoe UI" w:hAnsi="Segoe UI" w:cs="Segoe UI"/>
          <w:b/>
          <w:bCs/>
          <w:sz w:val="28"/>
          <w:szCs w:val="28"/>
          <w:lang w:val="id-ID"/>
        </w:rPr>
        <w:t>9</w:t>
      </w:r>
      <w:r w:rsidRPr="001D7CB8">
        <w:rPr>
          <w:rFonts w:ascii="Segoe UI" w:hAnsi="Segoe UI" w:cs="Segoe UI"/>
          <w:b/>
          <w:bCs/>
          <w:sz w:val="28"/>
          <w:szCs w:val="28"/>
        </w:rPr>
        <w:t>05</w:t>
      </w:r>
      <w:r>
        <w:rPr>
          <w:rFonts w:ascii="Segoe UI" w:hAnsi="Segoe UI" w:cs="Segoe UI"/>
          <w:b/>
          <w:bCs/>
          <w:sz w:val="28"/>
          <w:szCs w:val="28"/>
          <w:lang w:val="id-ID"/>
        </w:rPr>
        <w:t>8</w:t>
      </w:r>
      <w:r w:rsidRPr="001D7CB8">
        <w:rPr>
          <w:rFonts w:ascii="Segoe UI" w:hAnsi="Segoe UI" w:cs="Segoe UI"/>
          <w:b/>
          <w:bCs/>
          <w:sz w:val="28"/>
          <w:szCs w:val="28"/>
        </w:rPr>
        <w:t>)</w:t>
      </w:r>
    </w:p>
    <w:p w14:paraId="55F0265C" w14:textId="77777777" w:rsidR="0053608C" w:rsidRPr="00A707A1" w:rsidRDefault="0053608C" w:rsidP="00A81F5F">
      <w:pPr>
        <w:ind w:left="-142" w:right="-143"/>
        <w:jc w:val="center"/>
        <w:rPr>
          <w:rFonts w:ascii="Arial" w:hAnsi="Arial" w:cs="Arial"/>
          <w:b/>
          <w:bCs/>
          <w:sz w:val="20"/>
          <w:szCs w:val="20"/>
        </w:rPr>
      </w:pPr>
    </w:p>
    <w:p w14:paraId="78FC784D" w14:textId="41226C9D" w:rsidR="007C398F" w:rsidRPr="00A707A1" w:rsidRDefault="00A633AB" w:rsidP="00A633AB">
      <w:pPr>
        <w:autoSpaceDE w:val="0"/>
        <w:autoSpaceDN w:val="0"/>
        <w:adjustRightInd w:val="0"/>
        <w:ind w:left="-142" w:right="-143"/>
        <w:jc w:val="both"/>
        <w:rPr>
          <w:rFonts w:ascii="Segoe UI" w:eastAsia="MS Mincho" w:hAnsi="Segoe UI" w:cs="Segoe UI"/>
          <w:b/>
          <w:sz w:val="20"/>
          <w:szCs w:val="22"/>
          <w:lang w:val="en-AU" w:eastAsia="ja-JP"/>
        </w:rPr>
      </w:pPr>
      <w:r w:rsidRPr="00A707A1">
        <w:rPr>
          <w:rFonts w:ascii="Segoe UI" w:eastAsia="MS Mincho" w:hAnsi="Segoe UI" w:cs="Segoe UI"/>
          <w:b/>
          <w:sz w:val="20"/>
          <w:szCs w:val="22"/>
          <w:lang w:eastAsia="ja-JP"/>
        </w:rPr>
        <w:t xml:space="preserve">This position </w:t>
      </w:r>
      <w:r w:rsidRPr="00A707A1">
        <w:rPr>
          <w:rFonts w:ascii="Segoe UI" w:eastAsia="MS Mincho" w:hAnsi="Segoe UI" w:cs="Segoe UI"/>
          <w:b/>
          <w:sz w:val="20"/>
          <w:szCs w:val="22"/>
          <w:lang w:val="en-AU" w:eastAsia="ja-JP"/>
        </w:rPr>
        <w:t xml:space="preserve">will be based at </w:t>
      </w:r>
      <w:r w:rsidR="009D077A">
        <w:rPr>
          <w:rFonts w:ascii="Segoe UI" w:eastAsia="MS Mincho" w:hAnsi="Segoe UI" w:cs="Segoe UI"/>
          <w:b/>
          <w:sz w:val="20"/>
          <w:szCs w:val="22"/>
          <w:lang w:val="en-AU" w:eastAsia="ja-JP"/>
        </w:rPr>
        <w:t xml:space="preserve">the </w:t>
      </w:r>
      <w:r w:rsidRPr="00A707A1">
        <w:rPr>
          <w:rFonts w:ascii="Segoe UI" w:eastAsia="MS Mincho" w:hAnsi="Segoe UI" w:cs="Segoe UI"/>
          <w:b/>
          <w:sz w:val="20"/>
          <w:szCs w:val="22"/>
          <w:lang w:val="en-AU" w:eastAsia="ja-JP"/>
        </w:rPr>
        <w:t xml:space="preserve">Martabe Site in </w:t>
      </w:r>
      <w:r w:rsidR="009D077A">
        <w:rPr>
          <w:rStyle w:val="Strong"/>
          <w:rFonts w:ascii="Segoe UI" w:hAnsi="Segoe UI" w:cs="Segoe UI"/>
          <w:color w:val="0E101A"/>
          <w:sz w:val="22"/>
          <w:szCs w:val="22"/>
        </w:rPr>
        <w:t>Environment</w:t>
      </w:r>
      <w:r w:rsidR="009D077A">
        <w:rPr>
          <w:rStyle w:val="Strong"/>
          <w:rFonts w:ascii="Segoe UI" w:hAnsi="Segoe UI" w:cs="Segoe UI"/>
          <w:color w:val="0E101A"/>
          <w:sz w:val="22"/>
          <w:szCs w:val="22"/>
        </w:rPr>
        <w:t xml:space="preserve"> </w:t>
      </w:r>
      <w:proofErr w:type="gramStart"/>
      <w:r w:rsidRPr="00A707A1">
        <w:rPr>
          <w:rFonts w:ascii="Segoe UI" w:eastAsia="MS Mincho" w:hAnsi="Segoe UI" w:cs="Segoe UI"/>
          <w:b/>
          <w:sz w:val="20"/>
          <w:szCs w:val="22"/>
          <w:lang w:eastAsia="ja-JP"/>
        </w:rPr>
        <w:t>Department</w:t>
      </w:r>
      <w:r w:rsidRPr="00A707A1">
        <w:rPr>
          <w:rFonts w:ascii="Segoe UI" w:eastAsia="MS Mincho" w:hAnsi="Segoe UI" w:cs="Segoe UI"/>
          <w:b/>
          <w:sz w:val="20"/>
          <w:szCs w:val="22"/>
          <w:lang w:val="en-AU" w:eastAsia="ja-JP"/>
        </w:rPr>
        <w:t>, and</w:t>
      </w:r>
      <w:proofErr w:type="gramEnd"/>
      <w:r w:rsidRPr="00A707A1">
        <w:rPr>
          <w:rFonts w:ascii="Segoe UI" w:eastAsia="MS Mincho" w:hAnsi="Segoe UI" w:cs="Segoe UI"/>
          <w:b/>
          <w:sz w:val="20"/>
          <w:szCs w:val="22"/>
          <w:lang w:val="en-AU" w:eastAsia="ja-JP"/>
        </w:rPr>
        <w:t xml:space="preserve"> reports directly to </w:t>
      </w:r>
      <w:r w:rsidR="008544E2" w:rsidRPr="008544E2">
        <w:rPr>
          <w:rFonts w:ascii="Segoe UI" w:eastAsia="MS Mincho" w:hAnsi="Segoe UI" w:cs="Segoe UI"/>
          <w:b/>
          <w:sz w:val="20"/>
          <w:szCs w:val="22"/>
          <w:lang w:val="en-AU" w:eastAsia="ja-JP"/>
        </w:rPr>
        <w:t>Superintendent – Environment Site Support</w:t>
      </w:r>
      <w:r w:rsidRPr="00A707A1">
        <w:rPr>
          <w:rFonts w:ascii="Segoe UI" w:eastAsia="MS Mincho" w:hAnsi="Segoe UI" w:cs="Segoe UI"/>
          <w:b/>
          <w:sz w:val="20"/>
          <w:szCs w:val="22"/>
          <w:lang w:val="en-AU" w:eastAsia="ja-JP"/>
        </w:rPr>
        <w:t>.</w:t>
      </w:r>
    </w:p>
    <w:p w14:paraId="08A01CDC" w14:textId="77777777" w:rsidR="001A564D" w:rsidRPr="00A707A1" w:rsidRDefault="001A564D" w:rsidP="001A564D">
      <w:pPr>
        <w:autoSpaceDE w:val="0"/>
        <w:autoSpaceDN w:val="0"/>
        <w:adjustRightInd w:val="0"/>
        <w:ind w:left="-142" w:right="-143"/>
        <w:jc w:val="both"/>
        <w:rPr>
          <w:rFonts w:ascii="Segoe UI" w:eastAsia="MS Mincho" w:hAnsi="Segoe UI" w:cs="Segoe UI"/>
          <w:b/>
          <w:sz w:val="20"/>
          <w:szCs w:val="22"/>
          <w:lang w:eastAsia="ja-JP"/>
        </w:rPr>
      </w:pPr>
    </w:p>
    <w:p w14:paraId="43BB2793" w14:textId="77777777" w:rsidR="008544E2" w:rsidRPr="008544E2" w:rsidRDefault="008544E2" w:rsidP="008544E2">
      <w:pPr>
        <w:autoSpaceDE w:val="0"/>
        <w:autoSpaceDN w:val="0"/>
        <w:adjustRightInd w:val="0"/>
        <w:ind w:left="-142" w:right="-143"/>
        <w:jc w:val="both"/>
        <w:rPr>
          <w:rFonts w:ascii="Segoe UI" w:eastAsia="MS Mincho" w:hAnsi="Segoe UI" w:cs="Segoe UI"/>
          <w:bCs/>
          <w:sz w:val="20"/>
          <w:szCs w:val="22"/>
          <w:lang w:val="en-AU" w:eastAsia="ja-JP"/>
        </w:rPr>
      </w:pPr>
      <w:r w:rsidRPr="008544E2">
        <w:rPr>
          <w:rFonts w:ascii="Segoe UI" w:eastAsia="MS Mincho" w:hAnsi="Segoe UI" w:cs="Segoe UI"/>
          <w:bCs/>
          <w:sz w:val="20"/>
          <w:szCs w:val="22"/>
          <w:lang w:val="en-AU" w:eastAsia="ja-JP"/>
        </w:rPr>
        <w:t>The Role of the</w:t>
      </w:r>
      <w:r w:rsidRPr="008544E2">
        <w:rPr>
          <w:rFonts w:ascii="Segoe UI" w:eastAsia="MS Mincho" w:hAnsi="Segoe UI" w:cs="Segoe UI"/>
          <w:b/>
          <w:sz w:val="20"/>
          <w:szCs w:val="22"/>
          <w:lang w:val="en-AU" w:eastAsia="ja-JP"/>
        </w:rPr>
        <w:t xml:space="preserve"> Supervisor-Environmental Reporting &amp; Systems </w:t>
      </w:r>
      <w:r w:rsidRPr="008544E2">
        <w:rPr>
          <w:rFonts w:ascii="Segoe UI" w:eastAsia="MS Mincho" w:hAnsi="Segoe UI" w:cs="Segoe UI"/>
          <w:bCs/>
          <w:sz w:val="20"/>
          <w:szCs w:val="22"/>
          <w:lang w:val="en-AU" w:eastAsia="ja-JP"/>
        </w:rPr>
        <w:t>is to support the site management team in achieving full compliance with environmental-related reporting requirements and conformance with site mandatory environmental management outcomes, as well as government requirement. The incumbent will achieve this by:</w:t>
      </w:r>
    </w:p>
    <w:p w14:paraId="7DEA1049" w14:textId="60AD9980" w:rsidR="008544E2" w:rsidRPr="009D077A" w:rsidRDefault="008544E2" w:rsidP="009D077A">
      <w:pPr>
        <w:pStyle w:val="ListParagraph"/>
        <w:numPr>
          <w:ilvl w:val="0"/>
          <w:numId w:val="10"/>
        </w:numPr>
        <w:autoSpaceDE w:val="0"/>
        <w:autoSpaceDN w:val="0"/>
        <w:adjustRightInd w:val="0"/>
        <w:ind w:right="-143"/>
        <w:jc w:val="both"/>
        <w:rPr>
          <w:rFonts w:ascii="Segoe UI" w:eastAsia="MS Mincho" w:hAnsi="Segoe UI" w:cs="Segoe UI"/>
          <w:bCs/>
          <w:sz w:val="20"/>
          <w:szCs w:val="22"/>
          <w:lang w:val="en-AU" w:eastAsia="ja-JP"/>
        </w:rPr>
      </w:pPr>
      <w:r w:rsidRPr="009D077A">
        <w:rPr>
          <w:rFonts w:ascii="Segoe UI" w:eastAsia="MS Mincho" w:hAnsi="Segoe UI" w:cs="Segoe UI"/>
          <w:bCs/>
          <w:sz w:val="20"/>
          <w:szCs w:val="22"/>
          <w:lang w:val="en-AU" w:eastAsia="ja-JP"/>
        </w:rPr>
        <w:t>Managing required data from sections/department</w:t>
      </w:r>
      <w:r w:rsidR="009D077A">
        <w:rPr>
          <w:rFonts w:ascii="Segoe UI" w:eastAsia="MS Mincho" w:hAnsi="Segoe UI" w:cs="Segoe UI"/>
          <w:bCs/>
          <w:sz w:val="20"/>
          <w:szCs w:val="22"/>
          <w:lang w:val="en-AU" w:eastAsia="ja-JP"/>
        </w:rPr>
        <w:t>s</w:t>
      </w:r>
      <w:r w:rsidRPr="009D077A">
        <w:rPr>
          <w:rFonts w:ascii="Segoe UI" w:eastAsia="MS Mincho" w:hAnsi="Segoe UI" w:cs="Segoe UI"/>
          <w:bCs/>
          <w:sz w:val="20"/>
          <w:szCs w:val="22"/>
          <w:lang w:val="en-AU" w:eastAsia="ja-JP"/>
        </w:rPr>
        <w:t xml:space="preserve"> at PTAR and contractors for various purposes of reporting.</w:t>
      </w:r>
    </w:p>
    <w:p w14:paraId="177FB137" w14:textId="73B57BAB" w:rsidR="008544E2" w:rsidRPr="009D077A" w:rsidRDefault="008544E2" w:rsidP="009D077A">
      <w:pPr>
        <w:pStyle w:val="ListParagraph"/>
        <w:numPr>
          <w:ilvl w:val="0"/>
          <w:numId w:val="10"/>
        </w:numPr>
        <w:autoSpaceDE w:val="0"/>
        <w:autoSpaceDN w:val="0"/>
        <w:adjustRightInd w:val="0"/>
        <w:ind w:right="-143"/>
        <w:jc w:val="both"/>
        <w:rPr>
          <w:rFonts w:ascii="Segoe UI" w:eastAsia="MS Mincho" w:hAnsi="Segoe UI" w:cs="Segoe UI"/>
          <w:bCs/>
          <w:sz w:val="20"/>
          <w:szCs w:val="22"/>
          <w:lang w:val="en-AU" w:eastAsia="ja-JP"/>
        </w:rPr>
      </w:pPr>
      <w:r w:rsidRPr="009D077A">
        <w:rPr>
          <w:rFonts w:ascii="Segoe UI" w:eastAsia="MS Mincho" w:hAnsi="Segoe UI" w:cs="Segoe UI"/>
          <w:bCs/>
          <w:sz w:val="20"/>
          <w:szCs w:val="22"/>
          <w:lang w:val="en-AU" w:eastAsia="ja-JP"/>
        </w:rPr>
        <w:t>Preparing high</w:t>
      </w:r>
      <w:r w:rsidR="009D077A">
        <w:rPr>
          <w:rFonts w:ascii="Segoe UI" w:eastAsia="MS Mincho" w:hAnsi="Segoe UI" w:cs="Segoe UI"/>
          <w:bCs/>
          <w:sz w:val="20"/>
          <w:szCs w:val="22"/>
          <w:lang w:val="en-AU" w:eastAsia="ja-JP"/>
        </w:rPr>
        <w:t>-</w:t>
      </w:r>
      <w:r w:rsidRPr="009D077A">
        <w:rPr>
          <w:rFonts w:ascii="Segoe UI" w:eastAsia="MS Mincho" w:hAnsi="Segoe UI" w:cs="Segoe UI"/>
          <w:bCs/>
          <w:sz w:val="20"/>
          <w:szCs w:val="22"/>
          <w:lang w:val="en-AU" w:eastAsia="ja-JP"/>
        </w:rPr>
        <w:t>quality reports periodically following the standard of reporting on regulations, permits, internal and group reports.</w:t>
      </w:r>
    </w:p>
    <w:p w14:paraId="18BE45A7" w14:textId="580B29E6" w:rsidR="008544E2" w:rsidRPr="009D077A" w:rsidRDefault="008544E2" w:rsidP="009D077A">
      <w:pPr>
        <w:pStyle w:val="ListParagraph"/>
        <w:numPr>
          <w:ilvl w:val="0"/>
          <w:numId w:val="10"/>
        </w:numPr>
        <w:autoSpaceDE w:val="0"/>
        <w:autoSpaceDN w:val="0"/>
        <w:adjustRightInd w:val="0"/>
        <w:ind w:right="-143"/>
        <w:jc w:val="both"/>
        <w:rPr>
          <w:rFonts w:ascii="Segoe UI" w:eastAsia="MS Mincho" w:hAnsi="Segoe UI" w:cs="Segoe UI"/>
          <w:bCs/>
          <w:sz w:val="20"/>
          <w:szCs w:val="22"/>
          <w:lang w:val="en-AU" w:eastAsia="ja-JP"/>
        </w:rPr>
      </w:pPr>
      <w:r w:rsidRPr="009D077A">
        <w:rPr>
          <w:rFonts w:ascii="Segoe UI" w:eastAsia="MS Mincho" w:hAnsi="Segoe UI" w:cs="Segoe UI"/>
          <w:bCs/>
          <w:sz w:val="20"/>
          <w:szCs w:val="22"/>
          <w:lang w:val="en-AU" w:eastAsia="ja-JP"/>
        </w:rPr>
        <w:t xml:space="preserve">Monitoring and reporting conformance across the site with the PTAR Environmental Policy, PTAR Codes of Practice and various external standards such as IFC Performance Standards, ISO </w:t>
      </w:r>
      <w:proofErr w:type="gramStart"/>
      <w:r w:rsidRPr="009D077A">
        <w:rPr>
          <w:rFonts w:ascii="Segoe UI" w:eastAsia="MS Mincho" w:hAnsi="Segoe UI" w:cs="Segoe UI"/>
          <w:bCs/>
          <w:sz w:val="20"/>
          <w:szCs w:val="22"/>
          <w:lang w:val="en-AU" w:eastAsia="ja-JP"/>
        </w:rPr>
        <w:t>14001</w:t>
      </w:r>
      <w:proofErr w:type="gramEnd"/>
      <w:r w:rsidRPr="009D077A">
        <w:rPr>
          <w:rFonts w:ascii="Segoe UI" w:eastAsia="MS Mincho" w:hAnsi="Segoe UI" w:cs="Segoe UI"/>
          <w:bCs/>
          <w:sz w:val="20"/>
          <w:szCs w:val="22"/>
          <w:lang w:val="en-AU" w:eastAsia="ja-JP"/>
        </w:rPr>
        <w:t xml:space="preserve"> and ISO 50001</w:t>
      </w:r>
    </w:p>
    <w:p w14:paraId="5682D3C2" w14:textId="35993AFE" w:rsidR="008544E2" w:rsidRPr="009D077A" w:rsidRDefault="008544E2" w:rsidP="009D077A">
      <w:pPr>
        <w:pStyle w:val="ListParagraph"/>
        <w:numPr>
          <w:ilvl w:val="0"/>
          <w:numId w:val="10"/>
        </w:numPr>
        <w:autoSpaceDE w:val="0"/>
        <w:autoSpaceDN w:val="0"/>
        <w:adjustRightInd w:val="0"/>
        <w:ind w:right="-143"/>
        <w:jc w:val="both"/>
        <w:rPr>
          <w:rFonts w:ascii="Segoe UI" w:eastAsia="MS Mincho" w:hAnsi="Segoe UI" w:cs="Segoe UI"/>
          <w:bCs/>
          <w:sz w:val="20"/>
          <w:szCs w:val="22"/>
          <w:lang w:val="en-AU" w:eastAsia="ja-JP"/>
        </w:rPr>
      </w:pPr>
      <w:r w:rsidRPr="009D077A">
        <w:rPr>
          <w:rFonts w:ascii="Segoe UI" w:eastAsia="MS Mincho" w:hAnsi="Segoe UI" w:cs="Segoe UI"/>
          <w:bCs/>
          <w:sz w:val="20"/>
          <w:szCs w:val="22"/>
          <w:lang w:val="en-AU" w:eastAsia="ja-JP"/>
        </w:rPr>
        <w:t>Coordination of compliance and conformance improvement programs.</w:t>
      </w:r>
    </w:p>
    <w:p w14:paraId="7402AD3D" w14:textId="45BB22C9" w:rsidR="008544E2" w:rsidRPr="009D077A" w:rsidRDefault="008544E2" w:rsidP="009D077A">
      <w:pPr>
        <w:pStyle w:val="ListParagraph"/>
        <w:numPr>
          <w:ilvl w:val="0"/>
          <w:numId w:val="10"/>
        </w:numPr>
        <w:autoSpaceDE w:val="0"/>
        <w:autoSpaceDN w:val="0"/>
        <w:adjustRightInd w:val="0"/>
        <w:ind w:right="-143"/>
        <w:jc w:val="both"/>
        <w:rPr>
          <w:rFonts w:ascii="Segoe UI" w:eastAsia="MS Mincho" w:hAnsi="Segoe UI" w:cs="Segoe UI"/>
          <w:bCs/>
          <w:sz w:val="20"/>
          <w:szCs w:val="22"/>
          <w:lang w:val="en-AU" w:eastAsia="ja-JP"/>
        </w:rPr>
      </w:pPr>
      <w:r w:rsidRPr="009D077A">
        <w:rPr>
          <w:rFonts w:ascii="Segoe UI" w:eastAsia="MS Mincho" w:hAnsi="Segoe UI" w:cs="Segoe UI"/>
          <w:bCs/>
          <w:sz w:val="20"/>
          <w:szCs w:val="22"/>
          <w:lang w:val="en-AU" w:eastAsia="ja-JP"/>
        </w:rPr>
        <w:t xml:space="preserve">Delivering environmental training and </w:t>
      </w:r>
      <w:r w:rsidR="009D077A" w:rsidRPr="009D077A">
        <w:rPr>
          <w:rFonts w:ascii="Segoe UI" w:eastAsia="MS Mincho" w:hAnsi="Segoe UI" w:cs="Segoe UI"/>
          <w:bCs/>
          <w:sz w:val="20"/>
          <w:szCs w:val="22"/>
          <w:lang w:val="en-AU" w:eastAsia="ja-JP"/>
        </w:rPr>
        <w:t>socialization</w:t>
      </w:r>
      <w:r w:rsidRPr="009D077A">
        <w:rPr>
          <w:rFonts w:ascii="Segoe UI" w:eastAsia="MS Mincho" w:hAnsi="Segoe UI" w:cs="Segoe UI"/>
          <w:bCs/>
          <w:sz w:val="20"/>
          <w:szCs w:val="22"/>
          <w:lang w:val="en-AU" w:eastAsia="ja-JP"/>
        </w:rPr>
        <w:t xml:space="preserve"> of environmental requirements across the PTAR and contractor workforces.</w:t>
      </w:r>
    </w:p>
    <w:p w14:paraId="0DFCA764" w14:textId="23D885A3" w:rsidR="00D556E8" w:rsidRPr="009D077A" w:rsidRDefault="008544E2" w:rsidP="009D077A">
      <w:pPr>
        <w:pStyle w:val="ListParagraph"/>
        <w:numPr>
          <w:ilvl w:val="0"/>
          <w:numId w:val="10"/>
        </w:numPr>
        <w:autoSpaceDE w:val="0"/>
        <w:autoSpaceDN w:val="0"/>
        <w:adjustRightInd w:val="0"/>
        <w:ind w:right="-143"/>
        <w:jc w:val="both"/>
        <w:rPr>
          <w:rFonts w:ascii="Segoe UI" w:eastAsia="MS Mincho" w:hAnsi="Segoe UI" w:cs="Segoe UI"/>
          <w:bCs/>
          <w:sz w:val="20"/>
          <w:szCs w:val="19"/>
          <w:lang w:val="en-AU" w:eastAsia="ja-JP"/>
        </w:rPr>
      </w:pPr>
      <w:r w:rsidRPr="009D077A">
        <w:rPr>
          <w:rFonts w:ascii="Segoe UI" w:eastAsia="MS Mincho" w:hAnsi="Segoe UI" w:cs="Segoe UI"/>
          <w:bCs/>
          <w:sz w:val="20"/>
          <w:szCs w:val="22"/>
          <w:lang w:val="en-AU" w:eastAsia="ja-JP"/>
        </w:rPr>
        <w:t xml:space="preserve">Developing Environmental Standards in accordance with Environmental Management System ISO 14001 </w:t>
      </w:r>
      <w:proofErr w:type="gramStart"/>
      <w:r w:rsidRPr="009D077A">
        <w:rPr>
          <w:rFonts w:ascii="Segoe UI" w:eastAsia="MS Mincho" w:hAnsi="Segoe UI" w:cs="Segoe UI"/>
          <w:bCs/>
          <w:sz w:val="20"/>
          <w:szCs w:val="22"/>
          <w:lang w:val="en-AU" w:eastAsia="ja-JP"/>
        </w:rPr>
        <w:t>and also</w:t>
      </w:r>
      <w:proofErr w:type="gramEnd"/>
      <w:r w:rsidRPr="009D077A">
        <w:rPr>
          <w:rFonts w:ascii="Segoe UI" w:eastAsia="MS Mincho" w:hAnsi="Segoe UI" w:cs="Segoe UI"/>
          <w:bCs/>
          <w:sz w:val="20"/>
          <w:szCs w:val="22"/>
          <w:lang w:val="en-AU" w:eastAsia="ja-JP"/>
        </w:rPr>
        <w:t xml:space="preserve"> ISO 50001</w:t>
      </w:r>
      <w:r w:rsidR="00D556E8" w:rsidRPr="009D077A">
        <w:rPr>
          <w:rFonts w:ascii="Segoe UI" w:eastAsia="MS Mincho" w:hAnsi="Segoe UI" w:cs="Segoe UI"/>
          <w:bCs/>
          <w:sz w:val="20"/>
          <w:szCs w:val="19"/>
          <w:lang w:val="en-AU" w:eastAsia="ja-JP"/>
        </w:rPr>
        <w:t>.</w:t>
      </w:r>
    </w:p>
    <w:p w14:paraId="1FD63CF9" w14:textId="77777777" w:rsidR="00286574" w:rsidRPr="00A707A1" w:rsidRDefault="00286574" w:rsidP="00286574">
      <w:pPr>
        <w:autoSpaceDE w:val="0"/>
        <w:autoSpaceDN w:val="0"/>
        <w:adjustRightInd w:val="0"/>
        <w:ind w:left="-142" w:right="-143"/>
        <w:jc w:val="both"/>
        <w:rPr>
          <w:rFonts w:ascii="Segoe UI" w:hAnsi="Segoe UI" w:cs="Segoe UI"/>
          <w:snapToGrid w:val="0"/>
          <w:sz w:val="20"/>
          <w:szCs w:val="22"/>
          <w:lang w:val="en-AU"/>
        </w:rPr>
      </w:pPr>
    </w:p>
    <w:p w14:paraId="0CB0FF1A" w14:textId="3A8D691A" w:rsidR="00A633AB" w:rsidRDefault="00A633AB" w:rsidP="00286574">
      <w:pPr>
        <w:autoSpaceDE w:val="0"/>
        <w:autoSpaceDN w:val="0"/>
        <w:adjustRightInd w:val="0"/>
        <w:ind w:left="-142" w:right="-143"/>
        <w:jc w:val="both"/>
        <w:rPr>
          <w:rFonts w:ascii="Segoe UI" w:hAnsi="Segoe UI" w:cs="Segoe UI"/>
          <w:snapToGrid w:val="0"/>
          <w:sz w:val="20"/>
          <w:szCs w:val="22"/>
          <w:lang w:val="en-AU"/>
        </w:rPr>
      </w:pPr>
    </w:p>
    <w:p w14:paraId="5E05E987" w14:textId="23DCCD24" w:rsidR="008544E2" w:rsidRDefault="008544E2" w:rsidP="00286574">
      <w:pPr>
        <w:autoSpaceDE w:val="0"/>
        <w:autoSpaceDN w:val="0"/>
        <w:adjustRightInd w:val="0"/>
        <w:ind w:left="-142" w:right="-143"/>
        <w:jc w:val="both"/>
        <w:rPr>
          <w:rFonts w:ascii="Segoe UI" w:hAnsi="Segoe UI" w:cs="Segoe UI"/>
          <w:snapToGrid w:val="0"/>
          <w:sz w:val="20"/>
          <w:szCs w:val="22"/>
          <w:lang w:val="en-AU"/>
        </w:rPr>
      </w:pPr>
    </w:p>
    <w:p w14:paraId="68B6A389" w14:textId="77777777" w:rsidR="008544E2" w:rsidRPr="00A707A1" w:rsidRDefault="008544E2" w:rsidP="00286574">
      <w:pPr>
        <w:autoSpaceDE w:val="0"/>
        <w:autoSpaceDN w:val="0"/>
        <w:adjustRightInd w:val="0"/>
        <w:ind w:left="-142" w:right="-143"/>
        <w:jc w:val="both"/>
        <w:rPr>
          <w:rFonts w:ascii="Segoe UI" w:hAnsi="Segoe UI" w:cs="Segoe UI"/>
          <w:snapToGrid w:val="0"/>
          <w:sz w:val="20"/>
          <w:szCs w:val="22"/>
          <w:lang w:val="en-AU"/>
        </w:rPr>
      </w:pPr>
    </w:p>
    <w:p w14:paraId="7D374C07" w14:textId="77777777" w:rsidR="00A750C9" w:rsidRPr="00A707A1" w:rsidRDefault="007C398F" w:rsidP="0020024C">
      <w:pPr>
        <w:ind w:left="-142" w:right="-143"/>
        <w:jc w:val="both"/>
        <w:rPr>
          <w:rFonts w:ascii="Segoe UI" w:hAnsi="Segoe UI" w:cs="Segoe UI"/>
          <w:snapToGrid w:val="0"/>
          <w:sz w:val="20"/>
          <w:szCs w:val="22"/>
          <w:lang w:val="en-AU"/>
        </w:rPr>
      </w:pPr>
      <w:r w:rsidRPr="00A707A1">
        <w:rPr>
          <w:rFonts w:ascii="Segoe UI" w:hAnsi="Segoe UI" w:cs="Segoe UI"/>
          <w:b/>
          <w:snapToGrid w:val="0"/>
          <w:sz w:val="20"/>
          <w:szCs w:val="22"/>
          <w:lang w:val="en-AU"/>
        </w:rPr>
        <w:t>Candidates for this role would be expected to have the following qualifications and experience</w:t>
      </w:r>
      <w:r w:rsidRPr="00A707A1">
        <w:rPr>
          <w:rFonts w:ascii="Segoe UI" w:hAnsi="Segoe UI" w:cs="Segoe UI"/>
          <w:snapToGrid w:val="0"/>
          <w:sz w:val="20"/>
          <w:szCs w:val="22"/>
          <w:lang w:val="en-AU"/>
        </w:rPr>
        <w:t>:</w:t>
      </w:r>
    </w:p>
    <w:p w14:paraId="404809D9" w14:textId="0E6B37C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 xml:space="preserve">Minimum </w:t>
      </w:r>
      <w:r w:rsidR="009D077A" w:rsidRPr="008544E2">
        <w:rPr>
          <w:rFonts w:ascii="Segoe UI" w:hAnsi="Segoe UI" w:cs="Segoe UI"/>
          <w:snapToGrid w:val="0"/>
          <w:sz w:val="20"/>
          <w:szCs w:val="22"/>
          <w:lang w:val="en-AU"/>
        </w:rPr>
        <w:t>bachelor’s degree</w:t>
      </w:r>
      <w:r w:rsidRPr="008544E2">
        <w:rPr>
          <w:rFonts w:ascii="Segoe UI" w:hAnsi="Segoe UI" w:cs="Segoe UI"/>
          <w:snapToGrid w:val="0"/>
          <w:sz w:val="20"/>
          <w:szCs w:val="22"/>
          <w:lang w:val="en-AU"/>
        </w:rPr>
        <w:t xml:space="preserve"> </w:t>
      </w:r>
      <w:r w:rsidR="009D077A">
        <w:rPr>
          <w:rFonts w:ascii="Segoe UI" w:hAnsi="Segoe UI" w:cs="Segoe UI"/>
          <w:snapToGrid w:val="0"/>
          <w:sz w:val="20"/>
          <w:szCs w:val="22"/>
          <w:lang w:val="en-AU"/>
        </w:rPr>
        <w:t>m</w:t>
      </w:r>
      <w:r w:rsidRPr="008544E2">
        <w:rPr>
          <w:rFonts w:ascii="Segoe UI" w:hAnsi="Segoe UI" w:cs="Segoe UI"/>
          <w:snapToGrid w:val="0"/>
          <w:sz w:val="20"/>
          <w:szCs w:val="22"/>
          <w:lang w:val="en-AU"/>
        </w:rPr>
        <w:t>ajor in Environment, Chemistry, Biology, Forestry, Fishery</w:t>
      </w:r>
      <w:r w:rsidR="009D077A">
        <w:rPr>
          <w:rFonts w:ascii="Segoe UI" w:hAnsi="Segoe UI" w:cs="Segoe UI"/>
          <w:snapToGrid w:val="0"/>
          <w:sz w:val="20"/>
          <w:szCs w:val="22"/>
          <w:lang w:val="en-AU"/>
        </w:rPr>
        <w:t xml:space="preserve">, </w:t>
      </w:r>
      <w:r w:rsidRPr="008544E2">
        <w:rPr>
          <w:rFonts w:ascii="Segoe UI" w:hAnsi="Segoe UI" w:cs="Segoe UI"/>
          <w:snapToGrid w:val="0"/>
          <w:sz w:val="20"/>
          <w:szCs w:val="22"/>
          <w:lang w:val="en-AU"/>
        </w:rPr>
        <w:t>or Equivalent.</w:t>
      </w:r>
    </w:p>
    <w:p w14:paraId="26AE9EA7" w14:textId="4DC1C49D"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Minimal 5 years</w:t>
      </w:r>
      <w:r w:rsidR="009D077A">
        <w:rPr>
          <w:rFonts w:ascii="Segoe UI" w:hAnsi="Segoe UI" w:cs="Segoe UI"/>
          <w:snapToGrid w:val="0"/>
          <w:sz w:val="20"/>
          <w:szCs w:val="22"/>
          <w:lang w:val="en-AU"/>
        </w:rPr>
        <w:t xml:space="preserve"> of</w:t>
      </w:r>
      <w:r w:rsidRPr="008544E2">
        <w:rPr>
          <w:rFonts w:ascii="Segoe UI" w:hAnsi="Segoe UI" w:cs="Segoe UI"/>
          <w:snapToGrid w:val="0"/>
          <w:sz w:val="20"/>
          <w:szCs w:val="22"/>
          <w:lang w:val="en-AU"/>
        </w:rPr>
        <w:t xml:space="preserve"> experience in </w:t>
      </w:r>
      <w:r w:rsidR="009D077A">
        <w:rPr>
          <w:rFonts w:ascii="Segoe UI" w:hAnsi="Segoe UI" w:cs="Segoe UI"/>
          <w:snapToGrid w:val="0"/>
          <w:sz w:val="20"/>
          <w:szCs w:val="22"/>
          <w:lang w:val="en-AU"/>
        </w:rPr>
        <w:t xml:space="preserve">a </w:t>
      </w:r>
      <w:r w:rsidRPr="008544E2">
        <w:rPr>
          <w:rFonts w:ascii="Segoe UI" w:hAnsi="Segoe UI" w:cs="Segoe UI"/>
          <w:snapToGrid w:val="0"/>
          <w:sz w:val="20"/>
          <w:szCs w:val="22"/>
          <w:lang w:val="en-AU"/>
        </w:rPr>
        <w:t>similar role within the mining industry</w:t>
      </w:r>
    </w:p>
    <w:p w14:paraId="140937D3"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Competent and skilfully in MS Office program</w:t>
      </w:r>
    </w:p>
    <w:p w14:paraId="40AF543F"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Experience in managing or coordinating site inspection programmes</w:t>
      </w:r>
    </w:p>
    <w:p w14:paraId="213FD060"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Familiar with Environmental Reporting: (AMDAL, RKL-RPL, Ministry of Energy and Mineral Resources Report (Miners)), Green House Gas Calculation, RKAB Report, Sustainability Report, PROPER Document, Electronic Reporting (SIMPEL).</w:t>
      </w:r>
    </w:p>
    <w:p w14:paraId="2829C466"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Familiar with developing Environmental Management System ISO 14001, Life Cycle Assessment, &amp; ISO 50001 Energy Management System</w:t>
      </w:r>
    </w:p>
    <w:p w14:paraId="65604881"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Familiar with Indonesian environmental laws and regulations</w:t>
      </w:r>
    </w:p>
    <w:p w14:paraId="39CA79B2"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Good interpersonal skills with the ability to work well with others as part of a team and contribute to a harmonious working environment</w:t>
      </w:r>
    </w:p>
    <w:p w14:paraId="27AB6CAB" w14:textId="56631E54"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Enthusiasm, self-</w:t>
      </w:r>
      <w:r w:rsidR="00F75240" w:rsidRPr="008544E2">
        <w:rPr>
          <w:rFonts w:ascii="Segoe UI" w:hAnsi="Segoe UI" w:cs="Segoe UI"/>
          <w:snapToGrid w:val="0"/>
          <w:sz w:val="20"/>
          <w:szCs w:val="22"/>
          <w:lang w:val="en-AU"/>
        </w:rPr>
        <w:t>motivation,</w:t>
      </w:r>
      <w:r w:rsidR="00F75240">
        <w:rPr>
          <w:rFonts w:ascii="Segoe UI" w:hAnsi="Segoe UI" w:cs="Segoe UI"/>
          <w:snapToGrid w:val="0"/>
          <w:sz w:val="20"/>
          <w:szCs w:val="22"/>
          <w:lang w:val="en-AU"/>
        </w:rPr>
        <w:t xml:space="preserve"> </w:t>
      </w:r>
      <w:r w:rsidRPr="008544E2">
        <w:rPr>
          <w:rFonts w:ascii="Segoe UI" w:hAnsi="Segoe UI" w:cs="Segoe UI"/>
          <w:snapToGrid w:val="0"/>
          <w:sz w:val="20"/>
          <w:szCs w:val="22"/>
          <w:lang w:val="en-AU"/>
        </w:rPr>
        <w:t>and the ability to maintain direction and achieve work objectives with minimal supervision</w:t>
      </w:r>
    </w:p>
    <w:p w14:paraId="7674AF23"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Good communication and presentation skills</w:t>
      </w:r>
    </w:p>
    <w:p w14:paraId="756FDBCE" w14:textId="77777777" w:rsidR="008544E2" w:rsidRPr="008544E2" w:rsidRDefault="008544E2" w:rsidP="008544E2">
      <w:pPr>
        <w:pStyle w:val="ListParagraph"/>
        <w:numPr>
          <w:ilvl w:val="0"/>
          <w:numId w:val="2"/>
        </w:numPr>
        <w:ind w:right="-143"/>
        <w:jc w:val="both"/>
        <w:rPr>
          <w:rFonts w:ascii="Segoe UI" w:hAnsi="Segoe UI" w:cs="Segoe UI"/>
          <w:snapToGrid w:val="0"/>
          <w:sz w:val="20"/>
          <w:szCs w:val="22"/>
          <w:lang w:val="en-AU"/>
        </w:rPr>
      </w:pPr>
      <w:r w:rsidRPr="008544E2">
        <w:rPr>
          <w:rFonts w:ascii="Segoe UI" w:hAnsi="Segoe UI" w:cs="Segoe UI"/>
          <w:snapToGrid w:val="0"/>
          <w:sz w:val="20"/>
          <w:szCs w:val="22"/>
          <w:lang w:val="en-AU"/>
        </w:rPr>
        <w:t>Female Preferred</w:t>
      </w:r>
    </w:p>
    <w:p w14:paraId="23452E86" w14:textId="2235ED69" w:rsidR="00F82FAD" w:rsidRPr="008544E2" w:rsidRDefault="00F82FAD" w:rsidP="008544E2">
      <w:pPr>
        <w:ind w:right="-143"/>
        <w:jc w:val="both"/>
        <w:rPr>
          <w:rFonts w:ascii="Segoe UI" w:hAnsi="Segoe UI" w:cs="Segoe UI"/>
          <w:snapToGrid w:val="0"/>
          <w:sz w:val="20"/>
          <w:szCs w:val="22"/>
          <w:lang w:val="en-AU"/>
        </w:rPr>
      </w:pPr>
    </w:p>
    <w:p w14:paraId="6F565820" w14:textId="77777777" w:rsidR="00717FD8" w:rsidRPr="00A707A1" w:rsidRDefault="00717FD8" w:rsidP="00F82FAD">
      <w:pPr>
        <w:ind w:left="-90" w:right="-143"/>
        <w:jc w:val="both"/>
        <w:rPr>
          <w:rFonts w:ascii="Segoe UI" w:hAnsi="Segoe UI" w:cs="Segoe UI"/>
          <w:snapToGrid w:val="0"/>
          <w:sz w:val="20"/>
          <w:szCs w:val="22"/>
          <w:lang w:val="en-AU"/>
        </w:rPr>
      </w:pPr>
    </w:p>
    <w:p w14:paraId="5E7FADCC" w14:textId="77777777" w:rsidR="00F82FAD" w:rsidRPr="00A707A1" w:rsidRDefault="00F82FAD" w:rsidP="00F82FAD">
      <w:p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Applicants are to include in their application a copy of the following:</w:t>
      </w:r>
    </w:p>
    <w:p w14:paraId="633B53C8"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Latest Resume.</w:t>
      </w:r>
    </w:p>
    <w:p w14:paraId="760A1657"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ID Card (KTP).</w:t>
      </w:r>
    </w:p>
    <w:p w14:paraId="7C07FD04" w14:textId="77777777" w:rsidR="00F82FAD" w:rsidRPr="00A707A1" w:rsidRDefault="00F82FAD" w:rsidP="00F82FAD">
      <w:pPr>
        <w:numPr>
          <w:ilvl w:val="3"/>
          <w:numId w:val="2"/>
        </w:numPr>
        <w:ind w:left="180" w:right="-143"/>
        <w:jc w:val="both"/>
        <w:rPr>
          <w:rFonts w:ascii="Segoe UI" w:hAnsi="Segoe UI" w:cs="Segoe UI"/>
          <w:snapToGrid w:val="0"/>
          <w:sz w:val="20"/>
          <w:szCs w:val="22"/>
          <w:lang w:val="en-AU"/>
        </w:rPr>
      </w:pPr>
      <w:r w:rsidRPr="00A707A1">
        <w:rPr>
          <w:rFonts w:ascii="Segoe UI" w:hAnsi="Segoe UI" w:cs="Segoe UI"/>
          <w:snapToGrid w:val="0"/>
          <w:sz w:val="20"/>
          <w:szCs w:val="22"/>
          <w:lang w:val="en-AU"/>
        </w:rPr>
        <w:t>Vaccine certificates (Vaccine 1, Vaccine 2, and Booster).</w:t>
      </w:r>
    </w:p>
    <w:p w14:paraId="054A8DF1" w14:textId="77777777" w:rsidR="00D56A04" w:rsidRDefault="00D56A04" w:rsidP="00717FD8">
      <w:pPr>
        <w:ind w:left="-180" w:right="-143"/>
        <w:jc w:val="both"/>
        <w:rPr>
          <w:rFonts w:ascii="Segoe UI" w:hAnsi="Segoe UI" w:cs="Segoe UI"/>
          <w:spacing w:val="-4"/>
          <w:sz w:val="20"/>
          <w:szCs w:val="22"/>
        </w:rPr>
      </w:pPr>
    </w:p>
    <w:p w14:paraId="59827491" w14:textId="550CEE92" w:rsidR="00597C81" w:rsidRPr="00A707A1" w:rsidRDefault="00F211FE" w:rsidP="00717FD8">
      <w:pPr>
        <w:ind w:left="-180" w:right="-143"/>
        <w:jc w:val="both"/>
        <w:rPr>
          <w:rFonts w:ascii="Segoe UI" w:hAnsi="Segoe UI" w:cs="Segoe UI"/>
          <w:snapToGrid w:val="0"/>
          <w:sz w:val="20"/>
          <w:szCs w:val="22"/>
          <w:lang w:val="en-AU"/>
        </w:rPr>
      </w:pPr>
      <w:r w:rsidRPr="00A707A1">
        <w:rPr>
          <w:rFonts w:ascii="Segoe UI" w:hAnsi="Segoe UI" w:cs="Segoe UI"/>
          <w:spacing w:val="-4"/>
          <w:sz w:val="20"/>
          <w:szCs w:val="22"/>
        </w:rPr>
        <w:t>I</w:t>
      </w:r>
      <w:r w:rsidR="006851CC" w:rsidRPr="00A707A1">
        <w:rPr>
          <w:rFonts w:ascii="Segoe UI" w:hAnsi="Segoe UI" w:cs="Segoe UI"/>
          <w:spacing w:val="-4"/>
          <w:sz w:val="20"/>
          <w:szCs w:val="22"/>
        </w:rPr>
        <w:t>f you believe, you possess the skills, qualification</w:t>
      </w:r>
      <w:r w:rsidR="00EB7D61">
        <w:rPr>
          <w:rFonts w:ascii="Segoe UI" w:hAnsi="Segoe UI" w:cs="Segoe UI"/>
          <w:spacing w:val="-4"/>
          <w:sz w:val="20"/>
          <w:szCs w:val="22"/>
        </w:rPr>
        <w:t>s,</w:t>
      </w:r>
      <w:r w:rsidR="006851CC" w:rsidRPr="00A707A1">
        <w:rPr>
          <w:rFonts w:ascii="Segoe UI" w:hAnsi="Segoe UI" w:cs="Segoe UI"/>
          <w:spacing w:val="-4"/>
          <w:sz w:val="20"/>
          <w:szCs w:val="22"/>
        </w:rPr>
        <w:t xml:space="preserve"> and experience to fill in the position, please send in your CV complete with your </w:t>
      </w:r>
      <w:r w:rsidR="006851CC" w:rsidRPr="00A707A1">
        <w:rPr>
          <w:rFonts w:ascii="Segoe UI" w:hAnsi="Segoe UI" w:cs="Segoe UI"/>
          <w:b/>
          <w:spacing w:val="-4"/>
          <w:sz w:val="20"/>
          <w:szCs w:val="22"/>
        </w:rPr>
        <w:t>latest photograph</w:t>
      </w:r>
      <w:r w:rsidR="006851CC" w:rsidRPr="00A707A1">
        <w:rPr>
          <w:rFonts w:ascii="Segoe UI" w:hAnsi="Segoe UI" w:cs="Segoe UI"/>
          <w:spacing w:val="-4"/>
          <w:sz w:val="20"/>
          <w:szCs w:val="22"/>
        </w:rPr>
        <w:t xml:space="preserve"> by quoting the position title &amp; code on the email subject, no later than </w:t>
      </w:r>
      <w:r w:rsidR="002D3CFB">
        <w:rPr>
          <w:rFonts w:ascii="Segoe UI" w:hAnsi="Segoe UI" w:cs="Segoe UI"/>
          <w:b/>
          <w:bCs/>
          <w:spacing w:val="-4"/>
          <w:sz w:val="20"/>
          <w:szCs w:val="22"/>
          <w:lang w:val="id-ID"/>
        </w:rPr>
        <w:t>September</w:t>
      </w:r>
      <w:r w:rsidR="001A564D" w:rsidRPr="00A707A1">
        <w:rPr>
          <w:rFonts w:ascii="Segoe UI" w:hAnsi="Segoe UI" w:cs="Segoe UI"/>
          <w:b/>
          <w:bCs/>
          <w:spacing w:val="-4"/>
          <w:sz w:val="20"/>
          <w:szCs w:val="22"/>
        </w:rPr>
        <w:t xml:space="preserve"> </w:t>
      </w:r>
      <w:r w:rsidR="008544E2">
        <w:rPr>
          <w:rFonts w:ascii="Segoe UI" w:hAnsi="Segoe UI" w:cs="Segoe UI"/>
          <w:b/>
          <w:bCs/>
          <w:spacing w:val="-4"/>
          <w:sz w:val="20"/>
          <w:szCs w:val="22"/>
          <w:lang w:val="id-ID"/>
        </w:rPr>
        <w:t>21</w:t>
      </w:r>
      <w:r w:rsidR="006851CC" w:rsidRPr="00A707A1">
        <w:rPr>
          <w:rFonts w:ascii="Segoe UI" w:hAnsi="Segoe UI" w:cs="Segoe UI"/>
          <w:b/>
          <w:spacing w:val="-4"/>
          <w:sz w:val="20"/>
          <w:szCs w:val="22"/>
        </w:rPr>
        <w:t xml:space="preserve">, </w:t>
      </w:r>
      <w:proofErr w:type="gramStart"/>
      <w:r w:rsidR="006851CC" w:rsidRPr="00A707A1">
        <w:rPr>
          <w:rFonts w:ascii="Segoe UI" w:hAnsi="Segoe UI" w:cs="Segoe UI"/>
          <w:b/>
          <w:spacing w:val="-4"/>
          <w:sz w:val="20"/>
          <w:szCs w:val="22"/>
        </w:rPr>
        <w:t>20</w:t>
      </w:r>
      <w:r w:rsidR="001D6C04" w:rsidRPr="00A707A1">
        <w:rPr>
          <w:rFonts w:ascii="Segoe UI" w:hAnsi="Segoe UI" w:cs="Segoe UI"/>
          <w:b/>
          <w:spacing w:val="-4"/>
          <w:sz w:val="20"/>
          <w:szCs w:val="22"/>
        </w:rPr>
        <w:t>2</w:t>
      </w:r>
      <w:r w:rsidR="00BB6604" w:rsidRPr="00A707A1">
        <w:rPr>
          <w:rFonts w:ascii="Segoe UI" w:hAnsi="Segoe UI" w:cs="Segoe UI"/>
          <w:b/>
          <w:spacing w:val="-4"/>
          <w:sz w:val="20"/>
          <w:szCs w:val="22"/>
        </w:rPr>
        <w:t>2</w:t>
      </w:r>
      <w:proofErr w:type="gramEnd"/>
      <w:r w:rsidR="006851CC" w:rsidRPr="00A707A1">
        <w:rPr>
          <w:rFonts w:ascii="Segoe UI" w:hAnsi="Segoe UI" w:cs="Segoe UI"/>
          <w:b/>
          <w:spacing w:val="-4"/>
          <w:sz w:val="20"/>
          <w:szCs w:val="22"/>
        </w:rPr>
        <w:t xml:space="preserve"> </w:t>
      </w:r>
      <w:r w:rsidR="006851CC" w:rsidRPr="00A707A1">
        <w:rPr>
          <w:rFonts w:ascii="Segoe UI" w:hAnsi="Segoe UI" w:cs="Segoe UI"/>
          <w:spacing w:val="-4"/>
          <w:sz w:val="20"/>
          <w:szCs w:val="22"/>
        </w:rPr>
        <w:t xml:space="preserve">to: </w:t>
      </w:r>
    </w:p>
    <w:p w14:paraId="7CBED117" w14:textId="77777777" w:rsidR="00A750C9" w:rsidRPr="00A707A1" w:rsidRDefault="00A750C9" w:rsidP="00717FD8">
      <w:pPr>
        <w:tabs>
          <w:tab w:val="left" w:pos="10348"/>
          <w:tab w:val="left" w:pos="10490"/>
        </w:tabs>
        <w:ind w:left="-180" w:right="-143"/>
        <w:jc w:val="both"/>
        <w:rPr>
          <w:rFonts w:ascii="Segoe UI" w:hAnsi="Segoe UI" w:cs="Segoe UI"/>
          <w:spacing w:val="-4"/>
          <w:sz w:val="20"/>
          <w:szCs w:val="22"/>
        </w:rPr>
      </w:pPr>
    </w:p>
    <w:p w14:paraId="3F684735" w14:textId="77777777" w:rsidR="00C12CE5" w:rsidRPr="00A707A1" w:rsidRDefault="00C12CE5" w:rsidP="00717FD8">
      <w:pPr>
        <w:tabs>
          <w:tab w:val="left" w:pos="10348"/>
          <w:tab w:val="left" w:pos="10490"/>
        </w:tabs>
        <w:ind w:left="-180" w:right="-143"/>
        <w:jc w:val="center"/>
        <w:rPr>
          <w:rFonts w:ascii="Segoe UI" w:hAnsi="Segoe UI" w:cs="Segoe UI"/>
          <w:b/>
          <w:bCs/>
          <w:vanish/>
          <w:spacing w:val="-4"/>
          <w:sz w:val="20"/>
          <w:szCs w:val="22"/>
        </w:rPr>
      </w:pPr>
      <w:r w:rsidRPr="00A707A1">
        <w:rPr>
          <w:rFonts w:ascii="Segoe UI" w:hAnsi="Segoe UI" w:cs="Segoe UI"/>
          <w:b/>
          <w:bCs/>
          <w:spacing w:val="-4"/>
          <w:sz w:val="20"/>
          <w:szCs w:val="22"/>
        </w:rPr>
        <w:t>Human Resources Department – PT Agincourt Resources</w:t>
      </w:r>
    </w:p>
    <w:p w14:paraId="1E808CCE" w14:textId="77777777" w:rsidR="00C12CE5" w:rsidRPr="00A707A1" w:rsidRDefault="00C12CE5" w:rsidP="00717FD8">
      <w:pPr>
        <w:tabs>
          <w:tab w:val="left" w:pos="10348"/>
          <w:tab w:val="left" w:pos="10490"/>
        </w:tabs>
        <w:ind w:left="-180" w:right="-143"/>
        <w:jc w:val="center"/>
        <w:rPr>
          <w:rFonts w:ascii="Segoe UI" w:hAnsi="Segoe UI" w:cs="Segoe UI"/>
          <w:b/>
          <w:spacing w:val="-4"/>
          <w:sz w:val="20"/>
          <w:szCs w:val="22"/>
          <w:lang w:val="pt-BR"/>
        </w:rPr>
      </w:pPr>
    </w:p>
    <w:p w14:paraId="44A6786D" w14:textId="77777777" w:rsidR="00C12CE5" w:rsidRPr="00A707A1" w:rsidRDefault="00C12CE5" w:rsidP="00717FD8">
      <w:pPr>
        <w:tabs>
          <w:tab w:val="left" w:pos="10348"/>
          <w:tab w:val="left" w:pos="10490"/>
        </w:tabs>
        <w:ind w:left="-180" w:right="-143"/>
        <w:jc w:val="center"/>
        <w:rPr>
          <w:rFonts w:ascii="Segoe UI" w:hAnsi="Segoe UI" w:cs="Segoe UI"/>
          <w:b/>
          <w:bCs/>
          <w:spacing w:val="-4"/>
          <w:sz w:val="20"/>
          <w:szCs w:val="22"/>
          <w:lang w:val="pt-BR"/>
        </w:rPr>
      </w:pPr>
      <w:r w:rsidRPr="00A707A1">
        <w:rPr>
          <w:rFonts w:ascii="Segoe UI" w:hAnsi="Segoe UI" w:cs="Segoe UI"/>
          <w:b/>
          <w:spacing w:val="-4"/>
          <w:sz w:val="20"/>
          <w:szCs w:val="22"/>
          <w:lang w:val="pt-BR"/>
        </w:rPr>
        <w:t xml:space="preserve">Or email: </w:t>
      </w:r>
      <w:hyperlink r:id="rId8" w:history="1">
        <w:r w:rsidRPr="00A707A1">
          <w:rPr>
            <w:rStyle w:val="Hyperlink"/>
            <w:rFonts w:ascii="Segoe UI" w:hAnsi="Segoe UI" w:cs="Segoe UI"/>
            <w:b/>
            <w:bCs/>
            <w:color w:val="auto"/>
            <w:spacing w:val="-4"/>
            <w:sz w:val="20"/>
            <w:szCs w:val="22"/>
            <w:lang w:val="pt-BR"/>
          </w:rPr>
          <w:t>PTAR.Recruiting@agincourtresources.com</w:t>
        </w:r>
      </w:hyperlink>
    </w:p>
    <w:p w14:paraId="4166D347" w14:textId="77777777" w:rsidR="00C12CE5" w:rsidRPr="00A707A1" w:rsidRDefault="00C12CE5" w:rsidP="00717FD8">
      <w:pPr>
        <w:tabs>
          <w:tab w:val="left" w:pos="10348"/>
          <w:tab w:val="left" w:pos="10490"/>
        </w:tabs>
        <w:ind w:left="-180" w:right="-143"/>
        <w:jc w:val="center"/>
        <w:rPr>
          <w:rFonts w:ascii="Segoe UI" w:hAnsi="Segoe UI" w:cs="Segoe UI"/>
          <w:b/>
          <w:bCs/>
          <w:spacing w:val="-4"/>
          <w:sz w:val="16"/>
          <w:szCs w:val="22"/>
          <w:lang w:val="pt-BR"/>
        </w:rPr>
      </w:pPr>
    </w:p>
    <w:p w14:paraId="20C410EE" w14:textId="45102210" w:rsidR="00C12CE5" w:rsidRPr="00A707A1" w:rsidRDefault="00C12CE5" w:rsidP="00717FD8">
      <w:pPr>
        <w:tabs>
          <w:tab w:val="left" w:pos="10348"/>
          <w:tab w:val="left" w:pos="10490"/>
        </w:tabs>
        <w:ind w:left="-180" w:right="-143"/>
        <w:jc w:val="center"/>
        <w:rPr>
          <w:rFonts w:ascii="Segoe UI" w:hAnsi="Segoe UI" w:cs="Segoe UI"/>
          <w:spacing w:val="-4"/>
          <w:sz w:val="20"/>
          <w:szCs w:val="22"/>
        </w:rPr>
      </w:pPr>
      <w:r w:rsidRPr="00A707A1">
        <w:rPr>
          <w:rFonts w:ascii="Segoe UI" w:hAnsi="Segoe UI" w:cs="Segoe UI"/>
          <w:spacing w:val="-4"/>
          <w:sz w:val="20"/>
          <w:szCs w:val="22"/>
          <w:highlight w:val="yellow"/>
        </w:rPr>
        <w:t xml:space="preserve">Please put the position code &amp; applicant’s name </w:t>
      </w:r>
      <w:r w:rsidR="0002250E" w:rsidRPr="00A707A1">
        <w:rPr>
          <w:rFonts w:ascii="Segoe UI" w:hAnsi="Segoe UI" w:cs="Segoe UI"/>
          <w:b/>
          <w:bCs/>
          <w:spacing w:val="-4"/>
          <w:sz w:val="20"/>
          <w:szCs w:val="22"/>
          <w:highlight w:val="yellow"/>
        </w:rPr>
        <w:t>(</w:t>
      </w:r>
      <w:r w:rsidR="008544E2">
        <w:rPr>
          <w:rFonts w:ascii="Segoe UI" w:hAnsi="Segoe UI" w:cs="Segoe UI"/>
          <w:b/>
          <w:bCs/>
          <w:spacing w:val="-4"/>
          <w:sz w:val="20"/>
          <w:szCs w:val="22"/>
          <w:highlight w:val="yellow"/>
          <w:lang w:val="id-ID"/>
        </w:rPr>
        <w:t>ENV</w:t>
      </w:r>
      <w:r w:rsidR="00A633AB" w:rsidRPr="00A707A1">
        <w:rPr>
          <w:rFonts w:ascii="Segoe UI" w:hAnsi="Segoe UI" w:cs="Segoe UI"/>
          <w:b/>
          <w:bCs/>
          <w:spacing w:val="-4"/>
          <w:sz w:val="20"/>
          <w:szCs w:val="22"/>
          <w:highlight w:val="yellow"/>
        </w:rPr>
        <w:t xml:space="preserve"> 220</w:t>
      </w:r>
      <w:r w:rsidR="004D3CDA">
        <w:rPr>
          <w:rFonts w:ascii="Segoe UI" w:hAnsi="Segoe UI" w:cs="Segoe UI"/>
          <w:b/>
          <w:bCs/>
          <w:spacing w:val="-4"/>
          <w:sz w:val="20"/>
          <w:szCs w:val="22"/>
          <w:highlight w:val="yellow"/>
          <w:lang w:val="id-ID"/>
        </w:rPr>
        <w:t>9</w:t>
      </w:r>
      <w:r w:rsidR="00A633AB" w:rsidRPr="00A707A1">
        <w:rPr>
          <w:rFonts w:ascii="Segoe UI" w:hAnsi="Segoe UI" w:cs="Segoe UI"/>
          <w:b/>
          <w:bCs/>
          <w:spacing w:val="-4"/>
          <w:sz w:val="20"/>
          <w:szCs w:val="22"/>
          <w:highlight w:val="yellow"/>
        </w:rPr>
        <w:t>0</w:t>
      </w:r>
      <w:r w:rsidR="00F82FAD" w:rsidRPr="00A707A1">
        <w:rPr>
          <w:rFonts w:ascii="Segoe UI" w:hAnsi="Segoe UI" w:cs="Segoe UI"/>
          <w:b/>
          <w:bCs/>
          <w:spacing w:val="-4"/>
          <w:sz w:val="20"/>
          <w:szCs w:val="22"/>
          <w:highlight w:val="yellow"/>
        </w:rPr>
        <w:t>5</w:t>
      </w:r>
      <w:r w:rsidR="004D3CDA">
        <w:rPr>
          <w:rFonts w:ascii="Segoe UI" w:hAnsi="Segoe UI" w:cs="Segoe UI"/>
          <w:b/>
          <w:bCs/>
          <w:spacing w:val="-4"/>
          <w:sz w:val="20"/>
          <w:szCs w:val="22"/>
          <w:highlight w:val="yellow"/>
          <w:lang w:val="id-ID"/>
        </w:rPr>
        <w:t>8</w:t>
      </w:r>
      <w:r w:rsidR="00A633AB" w:rsidRPr="00A707A1">
        <w:rPr>
          <w:rFonts w:ascii="Segoe UI" w:hAnsi="Segoe UI" w:cs="Segoe UI"/>
          <w:b/>
          <w:bCs/>
          <w:spacing w:val="-4"/>
          <w:sz w:val="20"/>
          <w:szCs w:val="22"/>
          <w:highlight w:val="yellow"/>
        </w:rPr>
        <w:t xml:space="preserve"> - Your Name</w:t>
      </w:r>
      <w:r w:rsidR="0002250E" w:rsidRPr="00A707A1">
        <w:rPr>
          <w:rFonts w:ascii="Segoe UI" w:hAnsi="Segoe UI" w:cs="Segoe UI"/>
          <w:b/>
          <w:bCs/>
          <w:spacing w:val="-4"/>
          <w:sz w:val="20"/>
          <w:szCs w:val="22"/>
          <w:highlight w:val="yellow"/>
        </w:rPr>
        <w:t>)</w:t>
      </w:r>
      <w:r w:rsidR="0002250E" w:rsidRPr="00A707A1">
        <w:rPr>
          <w:rFonts w:ascii="Segoe UI" w:hAnsi="Segoe UI" w:cs="Segoe UI"/>
          <w:bCs/>
          <w:spacing w:val="-4"/>
          <w:sz w:val="20"/>
          <w:szCs w:val="22"/>
          <w:highlight w:val="yellow"/>
        </w:rPr>
        <w:t xml:space="preserve"> </w:t>
      </w:r>
      <w:r w:rsidRPr="00A707A1">
        <w:rPr>
          <w:rFonts w:ascii="Segoe UI" w:hAnsi="Segoe UI" w:cs="Segoe UI"/>
          <w:spacing w:val="-4"/>
          <w:sz w:val="20"/>
          <w:szCs w:val="22"/>
          <w:highlight w:val="yellow"/>
        </w:rPr>
        <w:t>on your application subject</w:t>
      </w:r>
    </w:p>
    <w:p w14:paraId="1CCA2E8A" w14:textId="77777777" w:rsidR="00A1184C" w:rsidRPr="00A707A1" w:rsidRDefault="00C12CE5" w:rsidP="00717FD8">
      <w:pPr>
        <w:tabs>
          <w:tab w:val="left" w:pos="10348"/>
          <w:tab w:val="left" w:pos="10490"/>
        </w:tabs>
        <w:ind w:left="-180" w:right="-143"/>
        <w:jc w:val="center"/>
        <w:rPr>
          <w:rFonts w:ascii="Arial" w:hAnsi="Arial" w:cs="Arial"/>
        </w:rPr>
      </w:pPr>
      <w:r w:rsidRPr="00A707A1">
        <w:rPr>
          <w:rFonts w:ascii="Segoe UI" w:hAnsi="Segoe UI" w:cs="Segoe UI"/>
          <w:spacing w:val="-4"/>
          <w:sz w:val="20"/>
          <w:szCs w:val="22"/>
        </w:rPr>
        <w:t>Only shortlisted candidates will be notified for further proces</w:t>
      </w:r>
      <w:r w:rsidRPr="00A707A1">
        <w:rPr>
          <w:rFonts w:ascii="Segoe UI" w:hAnsi="Segoe UI" w:cs="Segoe UI"/>
          <w:spacing w:val="-4"/>
          <w:sz w:val="22"/>
          <w:szCs w:val="22"/>
        </w:rPr>
        <w:t>s</w:t>
      </w:r>
      <w:r w:rsidR="00A1184C" w:rsidRPr="00A707A1">
        <w:rPr>
          <w:rFonts w:ascii="Arial" w:hAnsi="Arial" w:cs="Arial"/>
          <w:spacing w:val="-4"/>
        </w:rPr>
        <w:t xml:space="preserve"> </w:t>
      </w:r>
    </w:p>
    <w:sectPr w:rsidR="00A1184C" w:rsidRPr="00A707A1" w:rsidSect="00A10EE7">
      <w:headerReference w:type="default" r:id="rId9"/>
      <w:footerReference w:type="default" r:id="rId10"/>
      <w:pgSz w:w="12240" w:h="15840"/>
      <w:pgMar w:top="1843" w:right="900" w:bottom="1276" w:left="993"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C9CD" w14:textId="77777777" w:rsidR="00F75C5E" w:rsidRDefault="00F75C5E" w:rsidP="003112B3">
      <w:r>
        <w:separator/>
      </w:r>
    </w:p>
  </w:endnote>
  <w:endnote w:type="continuationSeparator" w:id="0">
    <w:p w14:paraId="4A9AAAC5" w14:textId="77777777" w:rsidR="00F75C5E" w:rsidRDefault="00F75C5E" w:rsidP="0031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F9150" w14:textId="77777777" w:rsidR="00A1184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sidRPr="00C5776C">
      <w:rPr>
        <w:rFonts w:asciiTheme="minorHAnsi" w:hAnsiTheme="minorHAnsi" w:cs="MyriadPro-Regular"/>
        <w:color w:val="7F7F7F" w:themeColor="text1" w:themeTint="80"/>
        <w:sz w:val="20"/>
        <w:szCs w:val="20"/>
        <w:lang w:val="en-AU"/>
      </w:rPr>
      <w:t>J</w:t>
    </w:r>
    <w:r>
      <w:rPr>
        <w:rFonts w:asciiTheme="minorHAnsi" w:hAnsiTheme="minorHAnsi" w:cs="MyriadPro-Regular"/>
        <w:color w:val="7F7F7F" w:themeColor="text1" w:themeTint="80"/>
        <w:sz w:val="20"/>
        <w:szCs w:val="20"/>
        <w:lang w:val="en-AU"/>
      </w:rPr>
      <w:t xml:space="preserve">l. Merdeka Barat Km 2,5 </w:t>
    </w:r>
    <w:proofErr w:type="spellStart"/>
    <w:r>
      <w:rPr>
        <w:rFonts w:asciiTheme="minorHAnsi" w:hAnsiTheme="minorHAnsi" w:cs="MyriadPro-Regular"/>
        <w:color w:val="7F7F7F" w:themeColor="text1" w:themeTint="80"/>
        <w:sz w:val="20"/>
        <w:szCs w:val="20"/>
        <w:lang w:val="en-AU"/>
      </w:rPr>
      <w:t>Desa</w:t>
    </w:r>
    <w:proofErr w:type="spellEnd"/>
    <w:r>
      <w:rPr>
        <w:rFonts w:asciiTheme="minorHAnsi" w:hAnsiTheme="minorHAnsi" w:cs="MyriadPro-Regular"/>
        <w:color w:val="7F7F7F" w:themeColor="text1" w:themeTint="80"/>
        <w:sz w:val="20"/>
        <w:szCs w:val="20"/>
        <w:lang w:val="en-AU"/>
      </w:rPr>
      <w:t xml:space="preserve"> </w:t>
    </w:r>
    <w:proofErr w:type="spellStart"/>
    <w:r>
      <w:rPr>
        <w:rFonts w:asciiTheme="minorHAnsi" w:hAnsiTheme="minorHAnsi" w:cs="MyriadPro-Regular"/>
        <w:color w:val="7F7F7F" w:themeColor="text1" w:themeTint="80"/>
        <w:sz w:val="20"/>
        <w:szCs w:val="20"/>
        <w:lang w:val="en-AU"/>
      </w:rPr>
      <w:t>Aek</w:t>
    </w:r>
    <w:proofErr w:type="spellEnd"/>
    <w:r>
      <w:rPr>
        <w:rFonts w:asciiTheme="minorHAnsi" w:hAnsiTheme="minorHAnsi" w:cs="MyriadPro-Regular"/>
        <w:color w:val="7F7F7F" w:themeColor="text1" w:themeTint="80"/>
        <w:sz w:val="20"/>
        <w:szCs w:val="20"/>
        <w:lang w:val="en-AU"/>
      </w:rPr>
      <w:t xml:space="preserve"> Pining </w:t>
    </w:r>
    <w:proofErr w:type="spellStart"/>
    <w:r w:rsidRPr="00C5776C">
      <w:rPr>
        <w:rFonts w:asciiTheme="minorHAnsi" w:hAnsiTheme="minorHAnsi" w:cs="MyriadPro-Regular"/>
        <w:color w:val="7F7F7F" w:themeColor="text1" w:themeTint="80"/>
        <w:sz w:val="20"/>
        <w:szCs w:val="20"/>
        <w:lang w:val="en-AU"/>
      </w:rPr>
      <w:t>Batangtoru</w:t>
    </w:r>
    <w:proofErr w:type="spellEnd"/>
    <w:r w:rsidRPr="00C5776C">
      <w:rPr>
        <w:rFonts w:asciiTheme="minorHAnsi" w:hAnsiTheme="minorHAnsi" w:cs="MyriadPro-Regular"/>
        <w:color w:val="7F7F7F" w:themeColor="text1" w:themeTint="80"/>
        <w:sz w:val="20"/>
        <w:szCs w:val="20"/>
        <w:lang w:val="en-AU"/>
      </w:rPr>
      <w:t xml:space="preserve">, </w:t>
    </w:r>
    <w:proofErr w:type="spellStart"/>
    <w:r w:rsidRPr="00C5776C">
      <w:rPr>
        <w:rFonts w:asciiTheme="minorHAnsi" w:hAnsiTheme="minorHAnsi" w:cs="MyriadPro-Regular"/>
        <w:color w:val="7F7F7F" w:themeColor="text1" w:themeTint="80"/>
        <w:sz w:val="20"/>
        <w:szCs w:val="20"/>
        <w:lang w:val="en-AU"/>
      </w:rPr>
      <w:t>Tapanuli</w:t>
    </w:r>
    <w:proofErr w:type="spellEnd"/>
    <w:r w:rsidRPr="00C5776C">
      <w:rPr>
        <w:rFonts w:asciiTheme="minorHAnsi" w:hAnsiTheme="minorHAnsi" w:cs="MyriadPro-Regular"/>
        <w:color w:val="7F7F7F" w:themeColor="text1" w:themeTint="80"/>
        <w:sz w:val="20"/>
        <w:szCs w:val="20"/>
        <w:lang w:val="en-AU"/>
      </w:rPr>
      <w:t xml:space="preserve"> Selatan - Sumatera Utara 22738</w:t>
    </w:r>
  </w:p>
  <w:p w14:paraId="1346B6B5" w14:textId="77777777" w:rsidR="00A1184C" w:rsidRPr="00C5776C" w:rsidRDefault="00A1184C" w:rsidP="00A1184C">
    <w:pPr>
      <w:autoSpaceDE w:val="0"/>
      <w:autoSpaceDN w:val="0"/>
      <w:adjustRightInd w:val="0"/>
      <w:jc w:val="center"/>
      <w:rPr>
        <w:rFonts w:asciiTheme="minorHAnsi" w:hAnsiTheme="minorHAnsi" w:cs="MyriadPro-Regular"/>
        <w:color w:val="7F7F7F" w:themeColor="text1" w:themeTint="80"/>
        <w:sz w:val="20"/>
        <w:szCs w:val="20"/>
        <w:lang w:val="en-AU"/>
      </w:rPr>
    </w:pPr>
    <w:r>
      <w:rPr>
        <w:rFonts w:asciiTheme="minorHAnsi" w:hAnsiTheme="minorHAnsi" w:cs="MyriadPro-Regular"/>
        <w:color w:val="7F7F7F" w:themeColor="text1" w:themeTint="80"/>
        <w:sz w:val="20"/>
        <w:szCs w:val="20"/>
        <w:lang w:val="en-AU"/>
      </w:rPr>
      <w:t>T: +62-634 370 330 F: +62-</w:t>
    </w:r>
    <w:r w:rsidRPr="00C5776C">
      <w:rPr>
        <w:rFonts w:asciiTheme="minorHAnsi" w:hAnsiTheme="minorHAnsi" w:cs="MyriadPro-Regular"/>
        <w:color w:val="7F7F7F" w:themeColor="text1" w:themeTint="80"/>
        <w:sz w:val="20"/>
        <w:szCs w:val="20"/>
        <w:lang w:val="en-AU"/>
      </w:rPr>
      <w:t>634 370 333</w:t>
    </w:r>
  </w:p>
  <w:p w14:paraId="1ADBEEFC" w14:textId="77777777" w:rsidR="00A1184C" w:rsidRPr="00C5776C" w:rsidRDefault="00A1184C" w:rsidP="00A1184C">
    <w:pPr>
      <w:pStyle w:val="Footer"/>
      <w:jc w:val="center"/>
      <w:rPr>
        <w:rFonts w:asciiTheme="minorHAnsi" w:hAnsiTheme="minorHAnsi"/>
        <w:color w:val="7F7F7F" w:themeColor="text1" w:themeTint="80"/>
        <w:sz w:val="20"/>
        <w:szCs w:val="20"/>
      </w:rPr>
    </w:pPr>
    <w:r w:rsidRPr="00C5776C">
      <w:rPr>
        <w:rFonts w:ascii="Calibri" w:hAnsi="Calibri" w:cs="Arial"/>
        <w:noProof/>
        <w:color w:val="7F7F7F" w:themeColor="text1" w:themeTint="80"/>
        <w:sz w:val="20"/>
        <w:szCs w:val="20"/>
        <w:lang w:val="en-AU" w:eastAsia="en-AU"/>
      </w:rPr>
      <w:drawing>
        <wp:anchor distT="0" distB="0" distL="114300" distR="114300" simplePos="0" relativeHeight="251661312" behindDoc="0" locked="0" layoutInCell="1" allowOverlap="1" wp14:anchorId="22DE5360" wp14:editId="46314D29">
          <wp:simplePos x="0" y="0"/>
          <wp:positionH relativeFrom="margin">
            <wp:posOffset>-895350</wp:posOffset>
          </wp:positionH>
          <wp:positionV relativeFrom="paragraph">
            <wp:posOffset>380365</wp:posOffset>
          </wp:positionV>
          <wp:extent cx="7962900" cy="23748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0" cy="237482"/>
                  </a:xfrm>
                  <a:prstGeom prst="rect">
                    <a:avLst/>
                  </a:prstGeom>
                  <a:noFill/>
                  <a:ln>
                    <a:noFill/>
                  </a:ln>
                </pic:spPr>
              </pic:pic>
            </a:graphicData>
          </a:graphic>
          <wp14:sizeRelH relativeFrom="margin">
            <wp14:pctWidth>0</wp14:pctWidth>
          </wp14:sizeRelH>
        </wp:anchor>
      </w:drawing>
    </w:r>
    <w:r w:rsidRPr="00C5776C">
      <w:rPr>
        <w:rFonts w:asciiTheme="minorHAnsi" w:hAnsiTheme="minorHAnsi"/>
        <w:color w:val="7F7F7F" w:themeColor="text1" w:themeTint="80"/>
        <w:sz w:val="20"/>
        <w:szCs w:val="20"/>
      </w:rPr>
      <w:t>www.agincourtresources.com</w:t>
    </w:r>
  </w:p>
  <w:p w14:paraId="026BF9FD" w14:textId="77777777" w:rsidR="00A1184C" w:rsidRDefault="00A1184C" w:rsidP="00A1184C">
    <w:pPr>
      <w:pStyle w:val="Footer"/>
    </w:pPr>
  </w:p>
  <w:p w14:paraId="03621A7B" w14:textId="77777777" w:rsidR="00A1184C" w:rsidRDefault="00A11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6F8B" w14:textId="77777777" w:rsidR="00F75C5E" w:rsidRDefault="00F75C5E" w:rsidP="003112B3">
      <w:r>
        <w:separator/>
      </w:r>
    </w:p>
  </w:footnote>
  <w:footnote w:type="continuationSeparator" w:id="0">
    <w:p w14:paraId="5A8582E9" w14:textId="77777777" w:rsidR="00F75C5E" w:rsidRDefault="00F75C5E" w:rsidP="00311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A6AB" w14:textId="77777777" w:rsidR="00F36A89" w:rsidRDefault="008D2DC8">
    <w:pPr>
      <w:pStyle w:val="Header"/>
    </w:pPr>
    <w:r>
      <w:rPr>
        <w:rFonts w:cs="Arial"/>
        <w:b/>
        <w:bCs/>
        <w:noProof/>
        <w:lang w:val="en-AU" w:eastAsia="en-AU"/>
      </w:rPr>
      <w:drawing>
        <wp:anchor distT="0" distB="0" distL="114300" distR="114300" simplePos="0" relativeHeight="251663360" behindDoc="0" locked="0" layoutInCell="1" allowOverlap="1" wp14:anchorId="38B1E1B8" wp14:editId="1B2D1D9F">
          <wp:simplePos x="0" y="0"/>
          <wp:positionH relativeFrom="margin">
            <wp:posOffset>-112131</wp:posOffset>
          </wp:positionH>
          <wp:positionV relativeFrom="paragraph">
            <wp:posOffset>-276225</wp:posOffset>
          </wp:positionV>
          <wp:extent cx="1298575" cy="1043940"/>
          <wp:effectExtent l="0" t="0" r="0" b="381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R Member of ASTRA-full color-very low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8575" cy="1043940"/>
                  </a:xfrm>
                  <a:prstGeom prst="rect">
                    <a:avLst/>
                  </a:prstGeom>
                </pic:spPr>
              </pic:pic>
            </a:graphicData>
          </a:graphic>
          <wp14:sizeRelH relativeFrom="margin">
            <wp14:pctWidth>0</wp14:pctWidth>
          </wp14:sizeRelH>
          <wp14:sizeRelV relativeFrom="margin">
            <wp14:pctHeight>0</wp14:pctHeight>
          </wp14:sizeRelV>
        </wp:anchor>
      </w:drawing>
    </w:r>
    <w:r w:rsidRPr="002C7DAA">
      <w:rPr>
        <w:rFonts w:cs="Arial"/>
        <w:b/>
        <w:bCs/>
        <w:noProof/>
        <w:lang w:val="en-AU" w:eastAsia="en-AU"/>
      </w:rPr>
      <w:drawing>
        <wp:anchor distT="0" distB="0" distL="114300" distR="114300" simplePos="0" relativeHeight="251665408" behindDoc="0" locked="0" layoutInCell="1" allowOverlap="1" wp14:anchorId="2CD62512" wp14:editId="2E58E1E1">
          <wp:simplePos x="0" y="0"/>
          <wp:positionH relativeFrom="margin">
            <wp:align>right</wp:align>
          </wp:positionH>
          <wp:positionV relativeFrom="paragraph">
            <wp:posOffset>-276488</wp:posOffset>
          </wp:positionV>
          <wp:extent cx="1307465" cy="1072515"/>
          <wp:effectExtent l="0" t="0" r="0" b="0"/>
          <wp:wrapTopAndBottom/>
          <wp:docPr id="18" name="Picture 18" descr="D:\LAPTOP TERE\Documents\AGINCOURT RESOURCES\ACTIVITIES\2022\3. HUT PTAR 10 Th\AGINCOURT 10 LOGO - FA\AGINCOURT 10 LOGO - FA\PNG\AGINCOURT 10 LOGO-F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PTOP TERE\Documents\AGINCOURT RESOURCES\ACTIVITIES\2022\3. HUT PTAR 10 Th\AGINCOURT 10 LOGO - FA\AGINCOURT 10 LOGO - FA\PNG\AGINCOURT 10 LOGO-FA-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7465" cy="1072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10CEB"/>
    <w:multiLevelType w:val="hybridMultilevel"/>
    <w:tmpl w:val="96E42BDE"/>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329F453C"/>
    <w:multiLevelType w:val="hybridMultilevel"/>
    <w:tmpl w:val="5CAA7898"/>
    <w:lvl w:ilvl="0" w:tplc="BB58A700">
      <w:start w:val="1"/>
      <w:numFmt w:val="decimal"/>
      <w:lvlText w:val="%1."/>
      <w:lvlJc w:val="left"/>
      <w:pPr>
        <w:ind w:left="360" w:hanging="360"/>
      </w:pPr>
      <w:rPr>
        <w:rFonts w:ascii="Segoe UI" w:eastAsia="MS Mincho" w:hAnsi="Segoe UI" w:cs="Segoe UI"/>
        <w:b w:val="0"/>
        <w:sz w:val="20"/>
        <w:szCs w:val="18"/>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43E9038E"/>
    <w:multiLevelType w:val="multilevel"/>
    <w:tmpl w:val="FDA659C6"/>
    <w:styleLink w:val="WW8Num19"/>
    <w:lvl w:ilvl="0">
      <w:start w:val="1"/>
      <w:numFmt w:val="none"/>
      <w:pStyle w:val="Indent1"/>
      <w:lvlText w:val="1%1"/>
      <w:lvlJc w:val="left"/>
      <w:pPr>
        <w:ind w:left="705" w:hanging="705"/>
      </w:pPr>
    </w:lvl>
    <w:lvl w:ilvl="1">
      <w:start w:val="1"/>
      <w:numFmt w:val="none"/>
      <w:lvlText w:val="1.1%2"/>
      <w:lvlJc w:val="left"/>
      <w:pPr>
        <w:ind w:left="1413" w:hanging="705"/>
      </w:pPr>
    </w:lvl>
    <w:lvl w:ilvl="2">
      <w:start w:val="1"/>
      <w:numFmt w:val="decimal"/>
      <w:lvlText w:val="1.1.%3"/>
      <w:lvlJc w:val="left"/>
      <w:pPr>
        <w:ind w:left="2136" w:hanging="720"/>
      </w:pPr>
    </w:lvl>
    <w:lvl w:ilvl="3">
      <w:start w:val="1"/>
      <w:numFmt w:val="lowerRoman"/>
      <w:lvlText w:val=".%4"/>
      <w:lvlJc w:val="left"/>
      <w:pPr>
        <w:ind w:left="2844" w:hanging="720"/>
      </w:pPr>
    </w:lvl>
    <w:lvl w:ilvl="4">
      <w:numFmt w:val="bullet"/>
      <w:lvlText w:val=""/>
      <w:lvlJc w:val="left"/>
      <w:pPr>
        <w:ind w:left="3552" w:hanging="720"/>
      </w:pPr>
      <w:rPr>
        <w:rFonts w:ascii="Symbol" w:hAnsi="Symbol"/>
        <w:color w:val="auto"/>
      </w:rPr>
    </w:lvl>
    <w:lvl w:ilvl="5">
      <w:start w:val="1"/>
      <w:numFmt w:val="decimal"/>
      <w:lvlText w:val="..%1.%2.%3.%4.%5.%6."/>
      <w:lvlJc w:val="left"/>
      <w:pPr>
        <w:ind w:left="4620" w:hanging="1080"/>
      </w:pPr>
    </w:lvl>
    <w:lvl w:ilvl="6">
      <w:start w:val="1"/>
      <w:numFmt w:val="decimal"/>
      <w:lvlText w:val="..%1.%2.%3.%4.%5.%6.%7."/>
      <w:lvlJc w:val="left"/>
      <w:pPr>
        <w:ind w:left="5328" w:hanging="1080"/>
      </w:pPr>
    </w:lvl>
    <w:lvl w:ilvl="7">
      <w:start w:val="1"/>
      <w:numFmt w:val="decimal"/>
      <w:lvlText w:val="..%1.%2.%3.%4.%5.%6.%7.%8."/>
      <w:lvlJc w:val="left"/>
      <w:pPr>
        <w:ind w:left="6396" w:hanging="1440"/>
      </w:pPr>
    </w:lvl>
    <w:lvl w:ilvl="8">
      <w:start w:val="1"/>
      <w:numFmt w:val="decimal"/>
      <w:lvlText w:val="..%1.%2.%3.%4.%5.%6.%7.%8.%9."/>
      <w:lvlJc w:val="left"/>
      <w:pPr>
        <w:ind w:left="7104" w:hanging="1440"/>
      </w:pPr>
    </w:lvl>
  </w:abstractNum>
  <w:abstractNum w:abstractNumId="3" w15:restartNumberingAfterBreak="0">
    <w:nsid w:val="4A7F358C"/>
    <w:multiLevelType w:val="hybridMultilevel"/>
    <w:tmpl w:val="E87A24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start w:val="1"/>
      <w:numFmt w:val="decimal"/>
      <w:lvlText w:val="%4."/>
      <w:lvlJc w:val="left"/>
      <w:pPr>
        <w:ind w:left="36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BE853DD"/>
    <w:multiLevelType w:val="hybridMultilevel"/>
    <w:tmpl w:val="0618240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DDF1910"/>
    <w:multiLevelType w:val="hybridMultilevel"/>
    <w:tmpl w:val="4BD8F2D4"/>
    <w:lvl w:ilvl="0" w:tplc="FCF84A6A">
      <w:numFmt w:val="bullet"/>
      <w:lvlText w:val="•"/>
      <w:lvlJc w:val="left"/>
      <w:pPr>
        <w:ind w:left="720" w:hanging="720"/>
      </w:pPr>
      <w:rPr>
        <w:rFonts w:ascii="Myriad Pro" w:eastAsia="Times New Roman" w:hAnsi="Myriad Pro"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2CE6C56"/>
    <w:multiLevelType w:val="hybridMultilevel"/>
    <w:tmpl w:val="8D149F64"/>
    <w:lvl w:ilvl="0" w:tplc="F4C0E9D8">
      <w:numFmt w:val="bullet"/>
      <w:lvlText w:val="•"/>
      <w:lvlJc w:val="left"/>
      <w:pPr>
        <w:ind w:left="218" w:hanging="360"/>
      </w:pPr>
      <w:rPr>
        <w:rFonts w:ascii="Segoe UI" w:eastAsia="MS Mincho" w:hAnsi="Segoe UI" w:cs="Segoe UI"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7" w15:restartNumberingAfterBreak="0">
    <w:nsid w:val="5A357370"/>
    <w:multiLevelType w:val="hybridMultilevel"/>
    <w:tmpl w:val="C198629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FB0A45"/>
    <w:multiLevelType w:val="hybridMultilevel"/>
    <w:tmpl w:val="690C7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97754981">
    <w:abstractNumId w:val="2"/>
  </w:num>
  <w:num w:numId="2" w16cid:durableId="2003384719">
    <w:abstractNumId w:val="3"/>
  </w:num>
  <w:num w:numId="3" w16cid:durableId="638998577">
    <w:abstractNumId w:val="7"/>
  </w:num>
  <w:num w:numId="4" w16cid:durableId="1517766115">
    <w:abstractNumId w:val="4"/>
  </w:num>
  <w:num w:numId="5" w16cid:durableId="733240056">
    <w:abstractNumId w:val="8"/>
  </w:num>
  <w:num w:numId="6" w16cid:durableId="12959904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4160861">
    <w:abstractNumId w:val="5"/>
  </w:num>
  <w:num w:numId="8" w16cid:durableId="1522354298">
    <w:abstractNumId w:val="1"/>
  </w:num>
  <w:num w:numId="9" w16cid:durableId="1297830406">
    <w:abstractNumId w:val="0"/>
  </w:num>
  <w:num w:numId="10" w16cid:durableId="85334435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E26"/>
    <w:rsid w:val="00006F6C"/>
    <w:rsid w:val="00013305"/>
    <w:rsid w:val="000136F2"/>
    <w:rsid w:val="00017A7C"/>
    <w:rsid w:val="000212D6"/>
    <w:rsid w:val="0002250E"/>
    <w:rsid w:val="00064882"/>
    <w:rsid w:val="000723F4"/>
    <w:rsid w:val="0009677D"/>
    <w:rsid w:val="000A2B73"/>
    <w:rsid w:val="000A73A3"/>
    <w:rsid w:val="000B5FCE"/>
    <w:rsid w:val="000C0656"/>
    <w:rsid w:val="000C3869"/>
    <w:rsid w:val="000C53F6"/>
    <w:rsid w:val="000C5ED7"/>
    <w:rsid w:val="000D3E4F"/>
    <w:rsid w:val="000D602A"/>
    <w:rsid w:val="000D647E"/>
    <w:rsid w:val="000E4CAF"/>
    <w:rsid w:val="000F49F4"/>
    <w:rsid w:val="000F6322"/>
    <w:rsid w:val="00102C4B"/>
    <w:rsid w:val="00111871"/>
    <w:rsid w:val="0011663C"/>
    <w:rsid w:val="00117E85"/>
    <w:rsid w:val="00127F59"/>
    <w:rsid w:val="00130E4B"/>
    <w:rsid w:val="001359CA"/>
    <w:rsid w:val="00140A60"/>
    <w:rsid w:val="00140FBD"/>
    <w:rsid w:val="001415FB"/>
    <w:rsid w:val="001441A7"/>
    <w:rsid w:val="00144D6D"/>
    <w:rsid w:val="00151298"/>
    <w:rsid w:val="00177BA5"/>
    <w:rsid w:val="001838A5"/>
    <w:rsid w:val="00184459"/>
    <w:rsid w:val="00187B15"/>
    <w:rsid w:val="001916B4"/>
    <w:rsid w:val="001A564D"/>
    <w:rsid w:val="001B29C1"/>
    <w:rsid w:val="001B3F8D"/>
    <w:rsid w:val="001C0B46"/>
    <w:rsid w:val="001C4936"/>
    <w:rsid w:val="001C7A96"/>
    <w:rsid w:val="001D33C0"/>
    <w:rsid w:val="001D6C04"/>
    <w:rsid w:val="001E6F65"/>
    <w:rsid w:val="001F037B"/>
    <w:rsid w:val="0020024C"/>
    <w:rsid w:val="0020348E"/>
    <w:rsid w:val="00205B87"/>
    <w:rsid w:val="00210795"/>
    <w:rsid w:val="00241C12"/>
    <w:rsid w:val="002432D3"/>
    <w:rsid w:val="00244096"/>
    <w:rsid w:val="0026321D"/>
    <w:rsid w:val="002637BE"/>
    <w:rsid w:val="00264F92"/>
    <w:rsid w:val="00265E55"/>
    <w:rsid w:val="0027632D"/>
    <w:rsid w:val="00286574"/>
    <w:rsid w:val="002952AE"/>
    <w:rsid w:val="002A65BC"/>
    <w:rsid w:val="002B2E7F"/>
    <w:rsid w:val="002C2144"/>
    <w:rsid w:val="002D3CFB"/>
    <w:rsid w:val="002D5698"/>
    <w:rsid w:val="002D576F"/>
    <w:rsid w:val="002E1882"/>
    <w:rsid w:val="00300DBB"/>
    <w:rsid w:val="00301BAC"/>
    <w:rsid w:val="003112B3"/>
    <w:rsid w:val="003127B2"/>
    <w:rsid w:val="00313DC8"/>
    <w:rsid w:val="00317201"/>
    <w:rsid w:val="003175A3"/>
    <w:rsid w:val="003202A7"/>
    <w:rsid w:val="00320F1E"/>
    <w:rsid w:val="00324D3F"/>
    <w:rsid w:val="003400D7"/>
    <w:rsid w:val="003401D1"/>
    <w:rsid w:val="00344165"/>
    <w:rsid w:val="0034529D"/>
    <w:rsid w:val="003550F2"/>
    <w:rsid w:val="00357B7B"/>
    <w:rsid w:val="00361AD1"/>
    <w:rsid w:val="0036598C"/>
    <w:rsid w:val="003702BC"/>
    <w:rsid w:val="003747DD"/>
    <w:rsid w:val="003756F0"/>
    <w:rsid w:val="00385AC7"/>
    <w:rsid w:val="0039052C"/>
    <w:rsid w:val="003935B1"/>
    <w:rsid w:val="003B1337"/>
    <w:rsid w:val="003B2522"/>
    <w:rsid w:val="003B31C8"/>
    <w:rsid w:val="003C0535"/>
    <w:rsid w:val="003C7E6E"/>
    <w:rsid w:val="003D1D93"/>
    <w:rsid w:val="003D3AA4"/>
    <w:rsid w:val="003E1D47"/>
    <w:rsid w:val="003F23D6"/>
    <w:rsid w:val="003F2E0E"/>
    <w:rsid w:val="003F7FA5"/>
    <w:rsid w:val="00407CBB"/>
    <w:rsid w:val="00415304"/>
    <w:rsid w:val="00427639"/>
    <w:rsid w:val="0043063A"/>
    <w:rsid w:val="00431DE6"/>
    <w:rsid w:val="004455B3"/>
    <w:rsid w:val="00451AA3"/>
    <w:rsid w:val="00453252"/>
    <w:rsid w:val="00461338"/>
    <w:rsid w:val="00461596"/>
    <w:rsid w:val="00462D9E"/>
    <w:rsid w:val="004665F1"/>
    <w:rsid w:val="00474A1B"/>
    <w:rsid w:val="00484AD8"/>
    <w:rsid w:val="004A481E"/>
    <w:rsid w:val="004A7A01"/>
    <w:rsid w:val="004B73C5"/>
    <w:rsid w:val="004C1097"/>
    <w:rsid w:val="004C158B"/>
    <w:rsid w:val="004C425D"/>
    <w:rsid w:val="004C7141"/>
    <w:rsid w:val="004D125A"/>
    <w:rsid w:val="004D3CDA"/>
    <w:rsid w:val="004D4497"/>
    <w:rsid w:val="004E3230"/>
    <w:rsid w:val="004E5A14"/>
    <w:rsid w:val="004E7EEF"/>
    <w:rsid w:val="004F6863"/>
    <w:rsid w:val="0050058D"/>
    <w:rsid w:val="00501F55"/>
    <w:rsid w:val="005074CE"/>
    <w:rsid w:val="00507A5A"/>
    <w:rsid w:val="00513741"/>
    <w:rsid w:val="005138A7"/>
    <w:rsid w:val="0051484C"/>
    <w:rsid w:val="00514C94"/>
    <w:rsid w:val="00517CEE"/>
    <w:rsid w:val="005239DB"/>
    <w:rsid w:val="00524496"/>
    <w:rsid w:val="005268CF"/>
    <w:rsid w:val="00530E1B"/>
    <w:rsid w:val="0053608C"/>
    <w:rsid w:val="00536A6C"/>
    <w:rsid w:val="00543918"/>
    <w:rsid w:val="005457B9"/>
    <w:rsid w:val="00553597"/>
    <w:rsid w:val="0055393D"/>
    <w:rsid w:val="005824C5"/>
    <w:rsid w:val="00583E05"/>
    <w:rsid w:val="0058555E"/>
    <w:rsid w:val="00597C81"/>
    <w:rsid w:val="005A1C1B"/>
    <w:rsid w:val="005A29FD"/>
    <w:rsid w:val="005C0960"/>
    <w:rsid w:val="005D0E4A"/>
    <w:rsid w:val="005D1F6A"/>
    <w:rsid w:val="005D50EC"/>
    <w:rsid w:val="005E2A33"/>
    <w:rsid w:val="005E3576"/>
    <w:rsid w:val="005F4895"/>
    <w:rsid w:val="00603B4D"/>
    <w:rsid w:val="006078F7"/>
    <w:rsid w:val="006156B0"/>
    <w:rsid w:val="00615C91"/>
    <w:rsid w:val="00633AC1"/>
    <w:rsid w:val="00642D73"/>
    <w:rsid w:val="006549FD"/>
    <w:rsid w:val="006564D2"/>
    <w:rsid w:val="006574B6"/>
    <w:rsid w:val="006576AE"/>
    <w:rsid w:val="00660EAB"/>
    <w:rsid w:val="00660FBD"/>
    <w:rsid w:val="00665969"/>
    <w:rsid w:val="00683CB6"/>
    <w:rsid w:val="006851CC"/>
    <w:rsid w:val="00685272"/>
    <w:rsid w:val="0069015B"/>
    <w:rsid w:val="00691E27"/>
    <w:rsid w:val="00697954"/>
    <w:rsid w:val="006B5E49"/>
    <w:rsid w:val="006C3E3D"/>
    <w:rsid w:val="006C4F74"/>
    <w:rsid w:val="006D3B4A"/>
    <w:rsid w:val="006D61B2"/>
    <w:rsid w:val="006E0293"/>
    <w:rsid w:val="006E111F"/>
    <w:rsid w:val="006E6BBB"/>
    <w:rsid w:val="006F2204"/>
    <w:rsid w:val="006F423B"/>
    <w:rsid w:val="00717FD8"/>
    <w:rsid w:val="0072288B"/>
    <w:rsid w:val="00726840"/>
    <w:rsid w:val="00727C5D"/>
    <w:rsid w:val="00734594"/>
    <w:rsid w:val="007566F8"/>
    <w:rsid w:val="00770ED9"/>
    <w:rsid w:val="00775D4D"/>
    <w:rsid w:val="00786EFB"/>
    <w:rsid w:val="0078765C"/>
    <w:rsid w:val="007931EA"/>
    <w:rsid w:val="0079379F"/>
    <w:rsid w:val="007A13DB"/>
    <w:rsid w:val="007A3A6A"/>
    <w:rsid w:val="007B539C"/>
    <w:rsid w:val="007B708A"/>
    <w:rsid w:val="007B799E"/>
    <w:rsid w:val="007C398F"/>
    <w:rsid w:val="007C43F3"/>
    <w:rsid w:val="007C736F"/>
    <w:rsid w:val="007D3ECF"/>
    <w:rsid w:val="007E4C52"/>
    <w:rsid w:val="007E532E"/>
    <w:rsid w:val="007E5AAC"/>
    <w:rsid w:val="007F5994"/>
    <w:rsid w:val="007F5D6E"/>
    <w:rsid w:val="0080254D"/>
    <w:rsid w:val="00804D7B"/>
    <w:rsid w:val="0082669F"/>
    <w:rsid w:val="008413A2"/>
    <w:rsid w:val="00841FC2"/>
    <w:rsid w:val="00845EE1"/>
    <w:rsid w:val="00851E84"/>
    <w:rsid w:val="008544E2"/>
    <w:rsid w:val="00856A06"/>
    <w:rsid w:val="00860F99"/>
    <w:rsid w:val="00862CFB"/>
    <w:rsid w:val="00863CC1"/>
    <w:rsid w:val="0086665B"/>
    <w:rsid w:val="008708A0"/>
    <w:rsid w:val="00872E35"/>
    <w:rsid w:val="00872FB7"/>
    <w:rsid w:val="008735A7"/>
    <w:rsid w:val="00882B24"/>
    <w:rsid w:val="00892AB2"/>
    <w:rsid w:val="008937CD"/>
    <w:rsid w:val="00897AAE"/>
    <w:rsid w:val="008A06D5"/>
    <w:rsid w:val="008A6528"/>
    <w:rsid w:val="008A7C67"/>
    <w:rsid w:val="008B6E51"/>
    <w:rsid w:val="008C25BD"/>
    <w:rsid w:val="008D1905"/>
    <w:rsid w:val="008D2DC8"/>
    <w:rsid w:val="008E4FC5"/>
    <w:rsid w:val="00900B7A"/>
    <w:rsid w:val="00907050"/>
    <w:rsid w:val="00910FEA"/>
    <w:rsid w:val="00913B24"/>
    <w:rsid w:val="00915269"/>
    <w:rsid w:val="00915D88"/>
    <w:rsid w:val="00915E90"/>
    <w:rsid w:val="00921A58"/>
    <w:rsid w:val="00925915"/>
    <w:rsid w:val="009318D7"/>
    <w:rsid w:val="0093312F"/>
    <w:rsid w:val="00943CD8"/>
    <w:rsid w:val="0094673F"/>
    <w:rsid w:val="00956147"/>
    <w:rsid w:val="00965B60"/>
    <w:rsid w:val="00991F7D"/>
    <w:rsid w:val="009927D0"/>
    <w:rsid w:val="0099577A"/>
    <w:rsid w:val="009B047E"/>
    <w:rsid w:val="009B5142"/>
    <w:rsid w:val="009D077A"/>
    <w:rsid w:val="009E0878"/>
    <w:rsid w:val="009E58C9"/>
    <w:rsid w:val="009F29A7"/>
    <w:rsid w:val="009F62A5"/>
    <w:rsid w:val="00A10EE7"/>
    <w:rsid w:val="00A1184C"/>
    <w:rsid w:val="00A16B9A"/>
    <w:rsid w:val="00A20857"/>
    <w:rsid w:val="00A30D91"/>
    <w:rsid w:val="00A3265D"/>
    <w:rsid w:val="00A32D1A"/>
    <w:rsid w:val="00A33309"/>
    <w:rsid w:val="00A338A6"/>
    <w:rsid w:val="00A36EEE"/>
    <w:rsid w:val="00A371A2"/>
    <w:rsid w:val="00A469AD"/>
    <w:rsid w:val="00A55BF5"/>
    <w:rsid w:val="00A55C6E"/>
    <w:rsid w:val="00A575F3"/>
    <w:rsid w:val="00A633AB"/>
    <w:rsid w:val="00A707A1"/>
    <w:rsid w:val="00A74F8C"/>
    <w:rsid w:val="00A750C9"/>
    <w:rsid w:val="00A75223"/>
    <w:rsid w:val="00A81F5F"/>
    <w:rsid w:val="00A91C5C"/>
    <w:rsid w:val="00AA1055"/>
    <w:rsid w:val="00AB0DC5"/>
    <w:rsid w:val="00AB1994"/>
    <w:rsid w:val="00AB4BDC"/>
    <w:rsid w:val="00AB7466"/>
    <w:rsid w:val="00AC105B"/>
    <w:rsid w:val="00AC3C00"/>
    <w:rsid w:val="00AC66B4"/>
    <w:rsid w:val="00AD4101"/>
    <w:rsid w:val="00AE27D1"/>
    <w:rsid w:val="00AF1E98"/>
    <w:rsid w:val="00AF2DD9"/>
    <w:rsid w:val="00AF3702"/>
    <w:rsid w:val="00AF4888"/>
    <w:rsid w:val="00B00C53"/>
    <w:rsid w:val="00B0393F"/>
    <w:rsid w:val="00B07752"/>
    <w:rsid w:val="00B15F01"/>
    <w:rsid w:val="00B16A32"/>
    <w:rsid w:val="00B177B2"/>
    <w:rsid w:val="00B208E9"/>
    <w:rsid w:val="00B23C46"/>
    <w:rsid w:val="00B277D4"/>
    <w:rsid w:val="00B45EEC"/>
    <w:rsid w:val="00B47DEC"/>
    <w:rsid w:val="00B51EBC"/>
    <w:rsid w:val="00B53D43"/>
    <w:rsid w:val="00B6377E"/>
    <w:rsid w:val="00B66217"/>
    <w:rsid w:val="00B75EEE"/>
    <w:rsid w:val="00B7621C"/>
    <w:rsid w:val="00B767D7"/>
    <w:rsid w:val="00B85580"/>
    <w:rsid w:val="00B8752E"/>
    <w:rsid w:val="00B94327"/>
    <w:rsid w:val="00B971B4"/>
    <w:rsid w:val="00B976A5"/>
    <w:rsid w:val="00B97F2A"/>
    <w:rsid w:val="00BA1560"/>
    <w:rsid w:val="00BA192D"/>
    <w:rsid w:val="00BB0C3E"/>
    <w:rsid w:val="00BB1E26"/>
    <w:rsid w:val="00BB24B8"/>
    <w:rsid w:val="00BB29DF"/>
    <w:rsid w:val="00BB3212"/>
    <w:rsid w:val="00BB4B29"/>
    <w:rsid w:val="00BB6604"/>
    <w:rsid w:val="00BC149A"/>
    <w:rsid w:val="00BC6D6D"/>
    <w:rsid w:val="00BE2946"/>
    <w:rsid w:val="00BF16B2"/>
    <w:rsid w:val="00BF4605"/>
    <w:rsid w:val="00C12CE5"/>
    <w:rsid w:val="00C12F0B"/>
    <w:rsid w:val="00C4069C"/>
    <w:rsid w:val="00C406D7"/>
    <w:rsid w:val="00C40AFE"/>
    <w:rsid w:val="00C43807"/>
    <w:rsid w:val="00C50581"/>
    <w:rsid w:val="00C560C0"/>
    <w:rsid w:val="00C5776C"/>
    <w:rsid w:val="00C63CD0"/>
    <w:rsid w:val="00C6703D"/>
    <w:rsid w:val="00C729E1"/>
    <w:rsid w:val="00C84371"/>
    <w:rsid w:val="00C93760"/>
    <w:rsid w:val="00C9541F"/>
    <w:rsid w:val="00CB0F16"/>
    <w:rsid w:val="00CB515C"/>
    <w:rsid w:val="00CC7500"/>
    <w:rsid w:val="00CE3119"/>
    <w:rsid w:val="00CE5A79"/>
    <w:rsid w:val="00CF2EEB"/>
    <w:rsid w:val="00CF30B4"/>
    <w:rsid w:val="00CF5741"/>
    <w:rsid w:val="00D039C3"/>
    <w:rsid w:val="00D139DD"/>
    <w:rsid w:val="00D402CF"/>
    <w:rsid w:val="00D40756"/>
    <w:rsid w:val="00D41DE0"/>
    <w:rsid w:val="00D4562C"/>
    <w:rsid w:val="00D45BE5"/>
    <w:rsid w:val="00D45C05"/>
    <w:rsid w:val="00D50128"/>
    <w:rsid w:val="00D556E8"/>
    <w:rsid w:val="00D56A04"/>
    <w:rsid w:val="00D60891"/>
    <w:rsid w:val="00D60DE0"/>
    <w:rsid w:val="00D644C1"/>
    <w:rsid w:val="00D714AD"/>
    <w:rsid w:val="00D9220A"/>
    <w:rsid w:val="00DA4092"/>
    <w:rsid w:val="00DA4CF8"/>
    <w:rsid w:val="00DB16C4"/>
    <w:rsid w:val="00DB280C"/>
    <w:rsid w:val="00DB3D07"/>
    <w:rsid w:val="00DC645C"/>
    <w:rsid w:val="00DD60EB"/>
    <w:rsid w:val="00DD7789"/>
    <w:rsid w:val="00DE6C60"/>
    <w:rsid w:val="00DE7652"/>
    <w:rsid w:val="00DF0E72"/>
    <w:rsid w:val="00DF5293"/>
    <w:rsid w:val="00DF6521"/>
    <w:rsid w:val="00E163FF"/>
    <w:rsid w:val="00E164D7"/>
    <w:rsid w:val="00E2132B"/>
    <w:rsid w:val="00E2539A"/>
    <w:rsid w:val="00E27AB7"/>
    <w:rsid w:val="00E33412"/>
    <w:rsid w:val="00E372DE"/>
    <w:rsid w:val="00E51AC9"/>
    <w:rsid w:val="00E52FB2"/>
    <w:rsid w:val="00E53BF6"/>
    <w:rsid w:val="00E80359"/>
    <w:rsid w:val="00E8274F"/>
    <w:rsid w:val="00E86FE0"/>
    <w:rsid w:val="00EA000F"/>
    <w:rsid w:val="00EA32E1"/>
    <w:rsid w:val="00EB3CA3"/>
    <w:rsid w:val="00EB48BD"/>
    <w:rsid w:val="00EB497A"/>
    <w:rsid w:val="00EB5278"/>
    <w:rsid w:val="00EB77F9"/>
    <w:rsid w:val="00EB7D61"/>
    <w:rsid w:val="00EC2C9E"/>
    <w:rsid w:val="00EC625F"/>
    <w:rsid w:val="00EE7220"/>
    <w:rsid w:val="00F03AA3"/>
    <w:rsid w:val="00F05037"/>
    <w:rsid w:val="00F14A61"/>
    <w:rsid w:val="00F15060"/>
    <w:rsid w:val="00F211FE"/>
    <w:rsid w:val="00F2504C"/>
    <w:rsid w:val="00F2506C"/>
    <w:rsid w:val="00F26CBB"/>
    <w:rsid w:val="00F36A89"/>
    <w:rsid w:val="00F40FB2"/>
    <w:rsid w:val="00F443F6"/>
    <w:rsid w:val="00F45319"/>
    <w:rsid w:val="00F60791"/>
    <w:rsid w:val="00F638C6"/>
    <w:rsid w:val="00F657B7"/>
    <w:rsid w:val="00F7101E"/>
    <w:rsid w:val="00F75240"/>
    <w:rsid w:val="00F75C5E"/>
    <w:rsid w:val="00F760AC"/>
    <w:rsid w:val="00F82FAD"/>
    <w:rsid w:val="00F83047"/>
    <w:rsid w:val="00F874BE"/>
    <w:rsid w:val="00F955E3"/>
    <w:rsid w:val="00F95C2C"/>
    <w:rsid w:val="00FC0519"/>
    <w:rsid w:val="00FC3112"/>
    <w:rsid w:val="00FC7A71"/>
    <w:rsid w:val="00FD007A"/>
    <w:rsid w:val="00FE5BDB"/>
    <w:rsid w:val="00FF1E13"/>
    <w:rsid w:val="00FF66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F87178"/>
  <w15:docId w15:val="{062BCE45-6338-45E6-9A6E-B275ED01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B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192D"/>
    <w:rPr>
      <w:rFonts w:ascii="Tahoma" w:hAnsi="Tahoma" w:cs="Tahoma"/>
      <w:sz w:val="16"/>
      <w:szCs w:val="16"/>
    </w:rPr>
  </w:style>
  <w:style w:type="character" w:customStyle="1" w:styleId="BalloonTextChar">
    <w:name w:val="Balloon Text Char"/>
    <w:basedOn w:val="DefaultParagraphFont"/>
    <w:link w:val="BalloonText"/>
    <w:rsid w:val="00BA192D"/>
    <w:rPr>
      <w:rFonts w:ascii="Tahoma" w:hAnsi="Tahoma" w:cs="Tahoma"/>
      <w:sz w:val="16"/>
      <w:szCs w:val="16"/>
    </w:rPr>
  </w:style>
  <w:style w:type="paragraph" w:styleId="DocumentMap">
    <w:name w:val="Document Map"/>
    <w:basedOn w:val="Normal"/>
    <w:link w:val="DocumentMapChar"/>
    <w:semiHidden/>
    <w:unhideWhenUsed/>
    <w:rsid w:val="003112B3"/>
    <w:rPr>
      <w:rFonts w:ascii="Lucida Grande" w:hAnsi="Lucida Grande" w:cs="Lucida Grande"/>
    </w:rPr>
  </w:style>
  <w:style w:type="character" w:customStyle="1" w:styleId="DocumentMapChar">
    <w:name w:val="Document Map Char"/>
    <w:basedOn w:val="DefaultParagraphFont"/>
    <w:link w:val="DocumentMap"/>
    <w:semiHidden/>
    <w:rsid w:val="003112B3"/>
    <w:rPr>
      <w:rFonts w:ascii="Lucida Grande" w:hAnsi="Lucida Grande" w:cs="Lucida Grande"/>
      <w:sz w:val="24"/>
      <w:szCs w:val="24"/>
    </w:rPr>
  </w:style>
  <w:style w:type="paragraph" w:styleId="Header">
    <w:name w:val="header"/>
    <w:basedOn w:val="Normal"/>
    <w:link w:val="HeaderChar"/>
    <w:unhideWhenUsed/>
    <w:rsid w:val="003112B3"/>
    <w:pPr>
      <w:tabs>
        <w:tab w:val="center" w:pos="4320"/>
        <w:tab w:val="right" w:pos="8640"/>
      </w:tabs>
    </w:pPr>
  </w:style>
  <w:style w:type="character" w:customStyle="1" w:styleId="HeaderChar">
    <w:name w:val="Header Char"/>
    <w:basedOn w:val="DefaultParagraphFont"/>
    <w:link w:val="Header"/>
    <w:rsid w:val="003112B3"/>
    <w:rPr>
      <w:sz w:val="24"/>
      <w:szCs w:val="24"/>
    </w:rPr>
  </w:style>
  <w:style w:type="paragraph" w:styleId="Footer">
    <w:name w:val="footer"/>
    <w:basedOn w:val="Normal"/>
    <w:link w:val="FooterChar"/>
    <w:unhideWhenUsed/>
    <w:rsid w:val="003112B3"/>
    <w:pPr>
      <w:tabs>
        <w:tab w:val="center" w:pos="4320"/>
        <w:tab w:val="right" w:pos="8640"/>
      </w:tabs>
    </w:pPr>
  </w:style>
  <w:style w:type="character" w:customStyle="1" w:styleId="FooterChar">
    <w:name w:val="Footer Char"/>
    <w:basedOn w:val="DefaultParagraphFont"/>
    <w:link w:val="Footer"/>
    <w:rsid w:val="003112B3"/>
    <w:rPr>
      <w:sz w:val="24"/>
      <w:szCs w:val="24"/>
    </w:rPr>
  </w:style>
  <w:style w:type="character" w:styleId="Hyperlink">
    <w:name w:val="Hyperlink"/>
    <w:basedOn w:val="DefaultParagraphFont"/>
    <w:unhideWhenUsed/>
    <w:rsid w:val="00F36A89"/>
    <w:rPr>
      <w:color w:val="0000FF" w:themeColor="hyperlink"/>
      <w:u w:val="single"/>
    </w:rPr>
  </w:style>
  <w:style w:type="paragraph" w:styleId="ListParagraph">
    <w:name w:val="List Paragraph"/>
    <w:basedOn w:val="Normal"/>
    <w:uiPriority w:val="34"/>
    <w:qFormat/>
    <w:rsid w:val="00FC0519"/>
    <w:pPr>
      <w:ind w:left="720"/>
      <w:contextualSpacing/>
    </w:pPr>
  </w:style>
  <w:style w:type="paragraph" w:customStyle="1" w:styleId="Standard">
    <w:name w:val="Standard"/>
    <w:rsid w:val="00CE5A79"/>
    <w:pPr>
      <w:suppressAutoHyphens/>
      <w:autoSpaceDN w:val="0"/>
      <w:textAlignment w:val="baseline"/>
    </w:pPr>
    <w:rPr>
      <w:rFonts w:ascii="Arial" w:hAnsi="Arial"/>
      <w:kern w:val="3"/>
      <w:lang w:val="en-AU"/>
    </w:rPr>
  </w:style>
  <w:style w:type="paragraph" w:customStyle="1" w:styleId="Indent1">
    <w:name w:val="Indent 1"/>
    <w:basedOn w:val="Normal"/>
    <w:rsid w:val="00013305"/>
    <w:pPr>
      <w:widowControl w:val="0"/>
      <w:numPr>
        <w:numId w:val="1"/>
      </w:numPr>
      <w:tabs>
        <w:tab w:val="left" w:pos="1800"/>
        <w:tab w:val="left" w:pos="1840"/>
      </w:tabs>
      <w:suppressAutoHyphens/>
      <w:autoSpaceDN w:val="0"/>
      <w:spacing w:before="240" w:line="300" w:lineRule="auto"/>
      <w:ind w:right="493"/>
      <w:jc w:val="both"/>
      <w:textAlignment w:val="baseline"/>
    </w:pPr>
    <w:rPr>
      <w:rFonts w:ascii="Helvetica" w:hAnsi="Helvetica"/>
      <w:kern w:val="3"/>
      <w:sz w:val="20"/>
      <w:szCs w:val="20"/>
      <w:lang w:val="en-AU"/>
    </w:rPr>
  </w:style>
  <w:style w:type="numbering" w:customStyle="1" w:styleId="WW8Num19">
    <w:name w:val="WW8Num19"/>
    <w:basedOn w:val="NoList"/>
    <w:rsid w:val="00013305"/>
    <w:pPr>
      <w:numPr>
        <w:numId w:val="1"/>
      </w:numPr>
    </w:pPr>
  </w:style>
  <w:style w:type="paragraph" w:styleId="NoSpacing">
    <w:name w:val="No Spacing"/>
    <w:uiPriority w:val="1"/>
    <w:qFormat/>
    <w:rsid w:val="002C2144"/>
    <w:rPr>
      <w:sz w:val="24"/>
      <w:szCs w:val="24"/>
      <w:lang w:val="en-AU" w:eastAsia="en-AU"/>
    </w:rPr>
  </w:style>
  <w:style w:type="paragraph" w:styleId="BlockText">
    <w:name w:val="Block Text"/>
    <w:basedOn w:val="Normal"/>
    <w:rsid w:val="00AF4888"/>
    <w:pPr>
      <w:widowControl w:val="0"/>
      <w:ind w:left="720" w:right="-291"/>
    </w:pPr>
    <w:rPr>
      <w:snapToGrid w:val="0"/>
      <w:szCs w:val="20"/>
      <w:lang w:val="en-AU"/>
    </w:rPr>
  </w:style>
  <w:style w:type="paragraph" w:styleId="NormalWeb">
    <w:name w:val="Normal (Web)"/>
    <w:basedOn w:val="Normal"/>
    <w:uiPriority w:val="99"/>
    <w:rsid w:val="00D644C1"/>
    <w:pPr>
      <w:spacing w:before="100" w:beforeAutospacing="1" w:after="100" w:afterAutospacing="1"/>
    </w:pPr>
    <w:rPr>
      <w:lang w:val="en-AU" w:eastAsia="en-AU"/>
    </w:rPr>
  </w:style>
  <w:style w:type="paragraph" w:styleId="Revision">
    <w:name w:val="Revision"/>
    <w:hidden/>
    <w:uiPriority w:val="99"/>
    <w:semiHidden/>
    <w:rsid w:val="006574B6"/>
    <w:rPr>
      <w:sz w:val="24"/>
      <w:szCs w:val="24"/>
    </w:rPr>
  </w:style>
  <w:style w:type="character" w:styleId="Strong">
    <w:name w:val="Strong"/>
    <w:basedOn w:val="DefaultParagraphFont"/>
    <w:uiPriority w:val="22"/>
    <w:qFormat/>
    <w:rsid w:val="009D07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84096">
      <w:bodyDiv w:val="1"/>
      <w:marLeft w:val="0"/>
      <w:marRight w:val="0"/>
      <w:marTop w:val="0"/>
      <w:marBottom w:val="0"/>
      <w:divBdr>
        <w:top w:val="none" w:sz="0" w:space="0" w:color="auto"/>
        <w:left w:val="none" w:sz="0" w:space="0" w:color="auto"/>
        <w:bottom w:val="none" w:sz="0" w:space="0" w:color="auto"/>
        <w:right w:val="none" w:sz="0" w:space="0" w:color="auto"/>
      </w:divBdr>
    </w:div>
    <w:div w:id="766579545">
      <w:bodyDiv w:val="1"/>
      <w:marLeft w:val="0"/>
      <w:marRight w:val="0"/>
      <w:marTop w:val="0"/>
      <w:marBottom w:val="0"/>
      <w:divBdr>
        <w:top w:val="none" w:sz="0" w:space="0" w:color="auto"/>
        <w:left w:val="none" w:sz="0" w:space="0" w:color="auto"/>
        <w:bottom w:val="none" w:sz="0" w:space="0" w:color="auto"/>
        <w:right w:val="none" w:sz="0" w:space="0" w:color="auto"/>
      </w:divBdr>
    </w:div>
    <w:div w:id="788666179">
      <w:bodyDiv w:val="1"/>
      <w:marLeft w:val="0"/>
      <w:marRight w:val="0"/>
      <w:marTop w:val="0"/>
      <w:marBottom w:val="0"/>
      <w:divBdr>
        <w:top w:val="none" w:sz="0" w:space="0" w:color="auto"/>
        <w:left w:val="none" w:sz="0" w:space="0" w:color="auto"/>
        <w:bottom w:val="none" w:sz="0" w:space="0" w:color="auto"/>
        <w:right w:val="none" w:sz="0" w:space="0" w:color="auto"/>
      </w:divBdr>
    </w:div>
    <w:div w:id="800534394">
      <w:bodyDiv w:val="1"/>
      <w:marLeft w:val="0"/>
      <w:marRight w:val="0"/>
      <w:marTop w:val="0"/>
      <w:marBottom w:val="0"/>
      <w:divBdr>
        <w:top w:val="none" w:sz="0" w:space="0" w:color="auto"/>
        <w:left w:val="none" w:sz="0" w:space="0" w:color="auto"/>
        <w:bottom w:val="none" w:sz="0" w:space="0" w:color="auto"/>
        <w:right w:val="none" w:sz="0" w:space="0" w:color="auto"/>
      </w:divBdr>
    </w:div>
    <w:div w:id="862597185">
      <w:bodyDiv w:val="1"/>
      <w:marLeft w:val="0"/>
      <w:marRight w:val="0"/>
      <w:marTop w:val="0"/>
      <w:marBottom w:val="0"/>
      <w:divBdr>
        <w:top w:val="none" w:sz="0" w:space="0" w:color="auto"/>
        <w:left w:val="none" w:sz="0" w:space="0" w:color="auto"/>
        <w:bottom w:val="none" w:sz="0" w:space="0" w:color="auto"/>
        <w:right w:val="none" w:sz="0" w:space="0" w:color="auto"/>
      </w:divBdr>
    </w:div>
    <w:div w:id="894390742">
      <w:bodyDiv w:val="1"/>
      <w:marLeft w:val="0"/>
      <w:marRight w:val="0"/>
      <w:marTop w:val="0"/>
      <w:marBottom w:val="0"/>
      <w:divBdr>
        <w:top w:val="none" w:sz="0" w:space="0" w:color="auto"/>
        <w:left w:val="none" w:sz="0" w:space="0" w:color="auto"/>
        <w:bottom w:val="none" w:sz="0" w:space="0" w:color="auto"/>
        <w:right w:val="none" w:sz="0" w:space="0" w:color="auto"/>
      </w:divBdr>
    </w:div>
    <w:div w:id="1001733879">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7599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AR.Recruiting@agincourtresour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G%20Memo%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64BE-3825-4830-966B-ACB7048D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 Memo 4</Template>
  <TotalTime>47</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Agincourt Resources</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Duffy</dc:creator>
  <cp:lastModifiedBy>Teresia Prahesti</cp:lastModifiedBy>
  <cp:revision>4</cp:revision>
  <cp:lastPrinted>2018-01-22T10:13:00Z</cp:lastPrinted>
  <dcterms:created xsi:type="dcterms:W3CDTF">2022-09-07T09:38:00Z</dcterms:created>
  <dcterms:modified xsi:type="dcterms:W3CDTF">2022-09-08T07:58:00Z</dcterms:modified>
</cp:coreProperties>
</file>